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95" w:rsidRDefault="00202D59">
      <w:pPr>
        <w:ind w:firstLineChars="1300" w:firstLine="3654"/>
        <w:rPr>
          <w:rFonts w:ascii="宋体" w:hAnsi="宋体"/>
          <w:color w:val="FF0000"/>
          <w:szCs w:val="21"/>
        </w:rPr>
      </w:pPr>
      <w:bookmarkStart w:id="0" w:name="_Hlk71456902"/>
      <w:bookmarkStart w:id="1" w:name="_GoBack"/>
      <w:bookmarkEnd w:id="1"/>
      <w:r>
        <w:rPr>
          <w:rFonts w:ascii="宋体" w:eastAsia="黑体" w:hAnsi="宋体" w:hint="eastAsia"/>
          <w:b/>
          <w:bCs/>
          <w:color w:val="FF0000"/>
          <w:kern w:val="44"/>
          <w:sz w:val="28"/>
          <w:szCs w:val="44"/>
        </w:rPr>
        <w:t>特别警示条款</w:t>
      </w:r>
    </w:p>
    <w:p w:rsidR="00512D95" w:rsidRDefault="00202D59">
      <w:pPr>
        <w:pBdr>
          <w:top w:val="none" w:sz="0" w:space="1" w:color="auto"/>
          <w:left w:val="none" w:sz="0" w:space="4" w:color="auto"/>
          <w:bottom w:val="none" w:sz="0" w:space="1" w:color="auto"/>
          <w:right w:val="none" w:sz="0" w:space="4" w:color="auto"/>
        </w:pBdr>
        <w:spacing w:afterLines="100" w:after="240" w:line="400" w:lineRule="exact"/>
        <w:ind w:firstLineChars="200" w:firstLine="422"/>
        <w:rPr>
          <w:rFonts w:ascii="宋体" w:hAnsi="宋体" w:cs="宋体"/>
          <w:b/>
          <w:bCs/>
          <w:color w:val="FF0000"/>
          <w:szCs w:val="21"/>
        </w:rPr>
      </w:pPr>
      <w:r>
        <w:rPr>
          <w:rFonts w:ascii="宋体" w:hAnsi="宋体" w:cs="宋体" w:hint="eastAsia"/>
          <w:b/>
          <w:bCs/>
          <w:color w:val="FF0000"/>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af8"/>
        <w:tblW w:w="0" w:type="auto"/>
        <w:tblLook w:val="04A0" w:firstRow="1" w:lastRow="0" w:firstColumn="1" w:lastColumn="0" w:noHBand="0" w:noVBand="1"/>
      </w:tblPr>
      <w:tblGrid>
        <w:gridCol w:w="811"/>
        <w:gridCol w:w="7711"/>
      </w:tblGrid>
      <w:tr w:rsidR="00512D95">
        <w:trPr>
          <w:trHeight w:val="240"/>
        </w:trPr>
        <w:tc>
          <w:tcPr>
            <w:tcW w:w="8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color w:val="FF0000"/>
                <w:szCs w:val="21"/>
              </w:rPr>
              <w:t>序号</w:t>
            </w:r>
          </w:p>
        </w:tc>
        <w:tc>
          <w:tcPr>
            <w:tcW w:w="77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b/>
                <w:bCs/>
                <w:color w:val="FF0000"/>
                <w:szCs w:val="21"/>
              </w:rPr>
              <w:t>供应商参与投标禁止情形</w:t>
            </w:r>
          </w:p>
        </w:tc>
      </w:tr>
      <w:tr w:rsidR="00512D95">
        <w:tc>
          <w:tcPr>
            <w:tcW w:w="8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color w:val="FF0000"/>
                <w:szCs w:val="21"/>
              </w:rPr>
              <w:t>1</w:t>
            </w:r>
          </w:p>
        </w:tc>
        <w:tc>
          <w:tcPr>
            <w:tcW w:w="77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left"/>
              <w:rPr>
                <w:rFonts w:ascii="宋体" w:hAnsi="宋体" w:cs="宋体"/>
                <w:color w:val="FF0000"/>
                <w:szCs w:val="21"/>
              </w:rPr>
            </w:pPr>
            <w:r>
              <w:rPr>
                <w:rFonts w:ascii="宋体" w:hAnsi="宋体" w:cs="宋体" w:hint="eastAsia"/>
                <w:color w:val="FF0000"/>
                <w:szCs w:val="21"/>
              </w:rPr>
              <w:t>与其他投标供应商的法定代表人、主要经营负责人、投标授权代表人、项目负责人、主要技术人员为</w:t>
            </w:r>
            <w:r>
              <w:rPr>
                <w:rFonts w:ascii="宋体" w:hAnsi="宋体" w:cs="宋体" w:hint="eastAsia"/>
                <w:b/>
                <w:bCs/>
                <w:color w:val="FF0000"/>
                <w:szCs w:val="21"/>
              </w:rPr>
              <w:t>同一人、属同一单位或者在同一单位缴纳社会保险</w:t>
            </w:r>
            <w:r>
              <w:rPr>
                <w:rFonts w:ascii="宋体" w:hAnsi="宋体" w:cs="宋体" w:hint="eastAsia"/>
                <w:color w:val="FF0000"/>
                <w:szCs w:val="21"/>
              </w:rPr>
              <w:t>。</w:t>
            </w:r>
          </w:p>
        </w:tc>
      </w:tr>
      <w:tr w:rsidR="00512D95">
        <w:trPr>
          <w:trHeight w:val="90"/>
        </w:trPr>
        <w:tc>
          <w:tcPr>
            <w:tcW w:w="8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color w:val="FF0000"/>
                <w:szCs w:val="21"/>
              </w:rPr>
              <w:t>2</w:t>
            </w:r>
          </w:p>
        </w:tc>
        <w:tc>
          <w:tcPr>
            <w:tcW w:w="77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left"/>
              <w:rPr>
                <w:rFonts w:ascii="宋体" w:hAnsi="宋体" w:cs="宋体"/>
                <w:color w:val="FF0000"/>
                <w:szCs w:val="21"/>
              </w:rPr>
            </w:pPr>
            <w:r>
              <w:rPr>
                <w:rFonts w:ascii="宋体" w:hAnsi="宋体" w:cs="宋体" w:hint="eastAsia"/>
                <w:color w:val="FF0000"/>
                <w:szCs w:val="21"/>
              </w:rPr>
              <w:t>参与本项目政府采购活动时，与其他投标供应商存在单位负责人为</w:t>
            </w:r>
            <w:r>
              <w:rPr>
                <w:rFonts w:ascii="宋体" w:hAnsi="宋体" w:cs="宋体" w:hint="eastAsia"/>
                <w:b/>
                <w:bCs/>
                <w:color w:val="FF0000"/>
                <w:szCs w:val="21"/>
              </w:rPr>
              <w:t>同一人或直接控股、管理关系</w:t>
            </w:r>
            <w:r>
              <w:rPr>
                <w:rFonts w:ascii="宋体" w:hAnsi="宋体" w:cs="宋体" w:hint="eastAsia"/>
                <w:color w:val="FF0000"/>
                <w:szCs w:val="21"/>
              </w:rPr>
              <w:t>。</w:t>
            </w:r>
          </w:p>
        </w:tc>
      </w:tr>
      <w:tr w:rsidR="00512D95">
        <w:trPr>
          <w:trHeight w:val="90"/>
        </w:trPr>
        <w:tc>
          <w:tcPr>
            <w:tcW w:w="8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color w:val="FF0000"/>
                <w:szCs w:val="21"/>
              </w:rPr>
              <w:t>3</w:t>
            </w:r>
          </w:p>
        </w:tc>
        <w:tc>
          <w:tcPr>
            <w:tcW w:w="77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left"/>
              <w:rPr>
                <w:rFonts w:ascii="宋体" w:hAnsi="宋体" w:cs="宋体"/>
                <w:color w:val="FF0000"/>
                <w:szCs w:val="21"/>
              </w:rPr>
            </w:pPr>
            <w:r>
              <w:rPr>
                <w:rFonts w:ascii="宋体" w:hAnsi="宋体" w:cs="宋体" w:hint="eastAsia"/>
                <w:color w:val="FF0000"/>
                <w:szCs w:val="21"/>
              </w:rPr>
              <w:t>与其他投标供应商的投标文件或部分投标文件</w:t>
            </w:r>
            <w:r>
              <w:rPr>
                <w:rFonts w:ascii="宋体" w:hAnsi="宋体" w:cs="宋体" w:hint="eastAsia"/>
                <w:b/>
                <w:bCs/>
                <w:color w:val="FF0000"/>
                <w:szCs w:val="21"/>
              </w:rPr>
              <w:t>相互混装或存在非正常一致</w:t>
            </w:r>
            <w:r>
              <w:rPr>
                <w:rFonts w:ascii="宋体" w:hAnsi="宋体" w:cs="宋体" w:hint="eastAsia"/>
                <w:color w:val="FF0000"/>
                <w:szCs w:val="21"/>
              </w:rPr>
              <w:t>。</w:t>
            </w:r>
          </w:p>
        </w:tc>
      </w:tr>
      <w:tr w:rsidR="00512D95">
        <w:trPr>
          <w:trHeight w:val="365"/>
        </w:trPr>
        <w:tc>
          <w:tcPr>
            <w:tcW w:w="8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color w:val="FF0000"/>
                <w:szCs w:val="21"/>
              </w:rPr>
              <w:t>4</w:t>
            </w:r>
          </w:p>
        </w:tc>
        <w:tc>
          <w:tcPr>
            <w:tcW w:w="77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left"/>
              <w:rPr>
                <w:rFonts w:ascii="宋体" w:hAnsi="宋体" w:cs="宋体"/>
                <w:color w:val="FF0000"/>
                <w:szCs w:val="21"/>
              </w:rPr>
            </w:pPr>
            <w:r>
              <w:rPr>
                <w:rFonts w:ascii="宋体" w:hAnsi="宋体" w:cs="宋体" w:hint="eastAsia"/>
                <w:color w:val="FF0000"/>
                <w:szCs w:val="21"/>
              </w:rPr>
              <w:t>与其他投标供应商的投标文件由</w:t>
            </w:r>
            <w:r>
              <w:rPr>
                <w:rFonts w:ascii="宋体" w:hAnsi="宋体" w:cs="宋体" w:hint="eastAsia"/>
                <w:b/>
                <w:bCs/>
                <w:color w:val="FF0000"/>
                <w:szCs w:val="21"/>
              </w:rPr>
              <w:t>同一单位或者同一人编制</w:t>
            </w:r>
            <w:r>
              <w:rPr>
                <w:rFonts w:ascii="宋体" w:hAnsi="宋体" w:cs="宋体" w:hint="eastAsia"/>
                <w:color w:val="FF0000"/>
                <w:szCs w:val="21"/>
              </w:rPr>
              <w:t>，或者使用</w:t>
            </w:r>
            <w:r>
              <w:rPr>
                <w:rFonts w:ascii="宋体" w:hAnsi="宋体" w:cs="宋体" w:hint="eastAsia"/>
                <w:b/>
                <w:bCs/>
                <w:color w:val="FF0000"/>
                <w:szCs w:val="21"/>
              </w:rPr>
              <w:t>同一设备编制</w:t>
            </w:r>
            <w:r>
              <w:rPr>
                <w:rFonts w:ascii="宋体" w:hAnsi="宋体" w:cs="宋体" w:hint="eastAsia"/>
                <w:color w:val="FF0000"/>
                <w:szCs w:val="21"/>
              </w:rPr>
              <w:t>（“文件制作机器码”“文件创建标识码”一致）。</w:t>
            </w:r>
          </w:p>
        </w:tc>
      </w:tr>
      <w:tr w:rsidR="00512D95">
        <w:trPr>
          <w:trHeight w:val="90"/>
        </w:trPr>
        <w:tc>
          <w:tcPr>
            <w:tcW w:w="8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color w:val="FF0000"/>
                <w:szCs w:val="21"/>
              </w:rPr>
              <w:t>5</w:t>
            </w:r>
          </w:p>
        </w:tc>
        <w:tc>
          <w:tcPr>
            <w:tcW w:w="77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left"/>
              <w:rPr>
                <w:rFonts w:ascii="宋体" w:hAnsi="宋体" w:cs="宋体"/>
                <w:color w:val="FF0000"/>
                <w:szCs w:val="21"/>
              </w:rPr>
            </w:pPr>
            <w:r>
              <w:rPr>
                <w:rFonts w:ascii="宋体" w:hAnsi="宋体" w:cs="宋体" w:hint="eastAsia"/>
                <w:color w:val="FF0000"/>
                <w:szCs w:val="21"/>
              </w:rPr>
              <w:t>提供</w:t>
            </w:r>
            <w:r>
              <w:rPr>
                <w:rFonts w:ascii="宋体" w:hAnsi="宋体" w:cs="宋体" w:hint="eastAsia"/>
                <w:b/>
                <w:bCs/>
                <w:color w:val="FF0000"/>
                <w:szCs w:val="21"/>
              </w:rPr>
              <w:t>未经出具机构核实</w:t>
            </w:r>
            <w:r>
              <w:rPr>
                <w:rFonts w:ascii="宋体" w:hAnsi="宋体" w:cs="宋体" w:hint="eastAsia"/>
                <w:color w:val="FF0000"/>
                <w:szCs w:val="21"/>
              </w:rPr>
              <w:t>的虚假的检验检测报告、业绩材料、社保缴纳证明、学历学位证书、职称认证证书等材料。</w:t>
            </w:r>
          </w:p>
        </w:tc>
      </w:tr>
      <w:tr w:rsidR="00512D95">
        <w:trPr>
          <w:trHeight w:val="90"/>
        </w:trPr>
        <w:tc>
          <w:tcPr>
            <w:tcW w:w="8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center"/>
              <w:rPr>
                <w:rFonts w:ascii="宋体" w:hAnsi="宋体" w:cs="宋体"/>
                <w:color w:val="FF0000"/>
                <w:szCs w:val="21"/>
              </w:rPr>
            </w:pPr>
            <w:r>
              <w:rPr>
                <w:rFonts w:ascii="宋体" w:hAnsi="宋体" w:cs="宋体" w:hint="eastAsia"/>
                <w:color w:val="FF0000"/>
                <w:szCs w:val="21"/>
              </w:rPr>
              <w:t>6</w:t>
            </w:r>
          </w:p>
        </w:tc>
        <w:tc>
          <w:tcPr>
            <w:tcW w:w="7711" w:type="dxa"/>
            <w:tcBorders>
              <w:tl2br w:val="nil"/>
              <w:tr2bl w:val="nil"/>
            </w:tcBorders>
            <w:vAlign w:val="center"/>
          </w:tcPr>
          <w:p w:rsidR="00512D95" w:rsidRDefault="00202D59">
            <w:pPr>
              <w:pBdr>
                <w:top w:val="none" w:sz="0" w:space="1" w:color="auto"/>
                <w:left w:val="none" w:sz="0" w:space="4" w:color="auto"/>
                <w:bottom w:val="none" w:sz="0" w:space="1" w:color="auto"/>
                <w:right w:val="none" w:sz="0" w:space="4" w:color="auto"/>
              </w:pBdr>
              <w:spacing w:line="400" w:lineRule="exact"/>
              <w:jc w:val="left"/>
              <w:rPr>
                <w:rFonts w:ascii="宋体" w:hAnsi="宋体" w:cs="宋体"/>
                <w:color w:val="FF0000"/>
                <w:szCs w:val="21"/>
              </w:rPr>
            </w:pPr>
            <w:r>
              <w:rPr>
                <w:rFonts w:ascii="宋体" w:hAnsi="宋体" w:cs="宋体" w:hint="eastAsia"/>
                <w:color w:val="FF0000"/>
                <w:szCs w:val="21"/>
              </w:rPr>
              <w:t>擅自将投标密钥或电子营业执照出借他人使用或未妥善保管。</w:t>
            </w:r>
          </w:p>
        </w:tc>
      </w:tr>
    </w:tbl>
    <w:p w:rsidR="00512D95" w:rsidRDefault="00512D95">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w:t>
      </w:r>
      <w:r>
        <w:rPr>
          <w:rFonts w:ascii="宋体" w:hAnsi="宋体" w:hint="eastAsia"/>
          <w:color w:val="FF0000"/>
          <w:sz w:val="20"/>
          <w:szCs w:val="20"/>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w:t>
      </w:r>
      <w:r>
        <w:rPr>
          <w:rFonts w:ascii="宋体" w:hAnsi="宋体" w:hint="eastAsia"/>
          <w:color w:val="FF0000"/>
          <w:sz w:val="20"/>
          <w:szCs w:val="20"/>
        </w:rPr>
        <w:t>争的；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（六）恶意投诉的；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rsidR="00512D95" w:rsidRDefault="00202D59">
      <w:pPr>
        <w:pBdr>
          <w:top w:val="none" w:sz="0" w:space="1" w:color="auto"/>
          <w:left w:val="none" w:sz="0" w:space="4" w:color="auto"/>
          <w:bottom w:val="none" w:sz="0" w:space="1" w:color="auto"/>
          <w:right w:val="none" w:sz="0" w:space="4" w:color="auto"/>
        </w:pBdr>
        <w:ind w:firstLineChars="200" w:firstLine="402"/>
        <w:rPr>
          <w:rFonts w:ascii="宋体" w:hAnsi="宋体"/>
          <w:color w:val="FF0000"/>
          <w:sz w:val="20"/>
          <w:szCs w:val="20"/>
        </w:rPr>
      </w:pPr>
      <w:r>
        <w:rPr>
          <w:rFonts w:ascii="宋体" w:hAnsi="宋体" w:hint="eastAsia"/>
          <w:b/>
          <w:bCs/>
          <w:color w:val="FF0000"/>
          <w:sz w:val="20"/>
          <w:szCs w:val="20"/>
        </w:rPr>
        <w:t>二、《深圳经济特区政府采购条例实施细则》第七十五条</w:t>
      </w:r>
      <w:r>
        <w:rPr>
          <w:rFonts w:ascii="宋体" w:hAnsi="宋体" w:hint="eastAsia"/>
          <w:b/>
          <w:bCs/>
          <w:color w:val="FF0000"/>
          <w:sz w:val="20"/>
          <w:szCs w:val="20"/>
        </w:rPr>
        <w:t xml:space="preserve"> </w:t>
      </w:r>
      <w:r>
        <w:rPr>
          <w:rFonts w:ascii="宋体" w:hAnsi="宋体" w:hint="eastAsia"/>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w:t>
      </w:r>
      <w:r>
        <w:rPr>
          <w:rFonts w:ascii="宋体" w:hAnsi="宋体" w:hint="eastAsia"/>
          <w:color w:val="FF0000"/>
          <w:sz w:val="20"/>
          <w:szCs w:val="20"/>
        </w:rPr>
        <w:t>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512D95" w:rsidRDefault="00202D59">
      <w:pPr>
        <w:pBdr>
          <w:top w:val="none" w:sz="0" w:space="1" w:color="auto"/>
          <w:left w:val="none" w:sz="0" w:space="4" w:color="auto"/>
          <w:bottom w:val="none" w:sz="0" w:space="1" w:color="auto"/>
          <w:right w:val="none" w:sz="0" w:space="4" w:color="auto"/>
        </w:pBd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w:t>
      </w:r>
      <w:r>
        <w:rPr>
          <w:rFonts w:ascii="宋体" w:hAnsi="宋体" w:hint="eastAsia"/>
          <w:b/>
          <w:bCs/>
          <w:color w:val="FF0000"/>
          <w:sz w:val="20"/>
          <w:szCs w:val="20"/>
        </w:rPr>
        <w:t xml:space="preserve">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w:t>
      </w:r>
      <w:r>
        <w:rPr>
          <w:rFonts w:ascii="宋体" w:hAnsi="宋体" w:hint="eastAsia"/>
          <w:color w:val="FF0000"/>
          <w:sz w:val="20"/>
          <w:szCs w:val="20"/>
        </w:rPr>
        <w:t>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512D95" w:rsidRDefault="00202D59">
      <w:pPr>
        <w:pBdr>
          <w:top w:val="none" w:sz="0" w:space="1" w:color="auto"/>
          <w:left w:val="none" w:sz="0" w:space="4" w:color="auto"/>
          <w:bottom w:val="none" w:sz="0" w:space="1" w:color="auto"/>
          <w:right w:val="none" w:sz="0" w:space="4" w:color="auto"/>
        </w:pBdr>
        <w:ind w:firstLineChars="200" w:firstLine="400"/>
        <w:rPr>
          <w:rFonts w:ascii="宋体" w:hAnsi="宋体"/>
          <w:color w:val="FF0000"/>
          <w:sz w:val="20"/>
          <w:szCs w:val="20"/>
        </w:rPr>
      </w:pPr>
      <w:r>
        <w:rPr>
          <w:rFonts w:ascii="宋体" w:hAnsi="宋体" w:hint="eastAsia"/>
          <w:color w:val="FF0000"/>
          <w:sz w:val="20"/>
          <w:szCs w:val="20"/>
        </w:rPr>
        <w:lastRenderedPageBreak/>
        <w:t>投标供应商不能提供项目负责人或者主要技术人员的劳动合同、社会保险等劳动关系证明材料的，视为存在前款第（三）项规定的情形。</w:t>
      </w:r>
    </w:p>
    <w:p w:rsidR="00512D95" w:rsidRDefault="00202D59">
      <w:pPr>
        <w:pBdr>
          <w:top w:val="none" w:sz="0" w:space="1" w:color="auto"/>
          <w:left w:val="none" w:sz="0" w:space="4" w:color="auto"/>
          <w:bottom w:val="none" w:sz="0" w:space="1" w:color="auto"/>
          <w:right w:val="none" w:sz="0" w:space="4" w:color="auto"/>
        </w:pBdr>
        <w:ind w:firstLineChars="200" w:firstLine="4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w:t>
      </w:r>
      <w:r>
        <w:rPr>
          <w:rFonts w:hint="eastAsia"/>
          <w:bCs/>
          <w:color w:val="FF0000"/>
          <w:sz w:val="20"/>
          <w:szCs w:val="20"/>
        </w:rPr>
        <w:t>的网卡</w:t>
      </w:r>
      <w:r>
        <w:rPr>
          <w:rFonts w:hint="eastAsia"/>
          <w:bCs/>
          <w:color w:val="FF0000"/>
          <w:sz w:val="20"/>
          <w:szCs w:val="20"/>
        </w:rPr>
        <w:t>MAC</w:t>
      </w:r>
      <w:r>
        <w:rPr>
          <w:rFonts w:hint="eastAsia"/>
          <w:bCs/>
          <w:color w:val="FF0000"/>
          <w:sz w:val="20"/>
          <w:szCs w:val="20"/>
        </w:rPr>
        <w:t>地址、硬盘序列号、</w:t>
      </w:r>
      <w:r>
        <w:rPr>
          <w:rFonts w:hint="eastAsia"/>
          <w:bCs/>
          <w:color w:val="FF0000"/>
          <w:sz w:val="20"/>
          <w:szCs w:val="20"/>
        </w:rPr>
        <w:t>CPU</w:t>
      </w:r>
      <w:r>
        <w:rPr>
          <w:rFonts w:hint="eastAsia"/>
          <w:bCs/>
          <w:color w:val="FF0000"/>
          <w:sz w:val="20"/>
          <w:szCs w:val="20"/>
        </w:rPr>
        <w:t>序列号、主板序列号和工具标识号，经加密生成文件制作机器码并在投标文件中记录。文件制作机器码一致表明不同供应商使用了同一设备编制投标文件，文件创建标识码一致表明不同供应商的投标文件为同一份文件，</w:t>
      </w:r>
      <w:r>
        <w:rPr>
          <w:rFonts w:hint="eastAsia"/>
          <w:bCs/>
          <w:color w:val="FF0000"/>
          <w:sz w:val="20"/>
          <w:szCs w:val="20"/>
        </w:rPr>
        <w:t>IP</w:t>
      </w:r>
      <w:r>
        <w:rPr>
          <w:rFonts w:hint="eastAsia"/>
          <w:bCs/>
          <w:color w:val="FF0000"/>
          <w:sz w:val="20"/>
          <w:szCs w:val="20"/>
        </w:rPr>
        <w:t>地址一致表明上传投标文件时使用了相同的网络。</w:t>
      </w:r>
    </w:p>
    <w:p w:rsidR="00512D95" w:rsidRDefault="00202D59">
      <w:pPr>
        <w:pBdr>
          <w:top w:val="none" w:sz="0" w:space="1" w:color="auto"/>
          <w:left w:val="none" w:sz="0" w:space="4" w:color="auto"/>
          <w:bottom w:val="none" w:sz="0" w:space="1" w:color="auto"/>
          <w:right w:val="none" w:sz="0" w:space="4" w:color="auto"/>
        </w:pBdr>
        <w:ind w:firstLineChars="200" w:firstLine="400"/>
        <w:rPr>
          <w:bCs/>
          <w:color w:val="FF0000"/>
          <w:sz w:val="20"/>
          <w:szCs w:val="20"/>
        </w:rPr>
      </w:pPr>
      <w:r>
        <w:rPr>
          <w:rFonts w:hint="eastAsia"/>
          <w:bCs/>
          <w:color w:val="FF0000"/>
          <w:sz w:val="20"/>
          <w:szCs w:val="20"/>
        </w:rPr>
        <w:t>为避免出现不同供应商投标文件的文件制作机器码、文件创建标识码、</w:t>
      </w:r>
      <w:r>
        <w:rPr>
          <w:rFonts w:hint="eastAsia"/>
          <w:bCs/>
          <w:color w:val="FF0000"/>
          <w:sz w:val="20"/>
          <w:szCs w:val="20"/>
        </w:rPr>
        <w:t>IP</w:t>
      </w:r>
      <w:r>
        <w:rPr>
          <w:rFonts w:hint="eastAsia"/>
          <w:bCs/>
          <w:color w:val="FF0000"/>
          <w:sz w:val="20"/>
          <w:szCs w:val="20"/>
        </w:rPr>
        <w:t>地址一致的异常情况，建议各供应商编制、上传投标文件时不要使用公共电脑设备或公共网络。</w:t>
      </w:r>
    </w:p>
    <w:p w:rsidR="00512D95" w:rsidRDefault="00202D59">
      <w:pPr>
        <w:pBdr>
          <w:top w:val="none" w:sz="0" w:space="1" w:color="auto"/>
          <w:left w:val="none" w:sz="0" w:space="4" w:color="auto"/>
          <w:bottom w:val="none" w:sz="0" w:space="1" w:color="auto"/>
          <w:right w:val="none" w:sz="0" w:space="4" w:color="auto"/>
        </w:pBdr>
        <w:ind w:firstLineChars="200" w:firstLine="400"/>
        <w:rPr>
          <w:bCs/>
          <w:color w:val="FF0000"/>
          <w:sz w:val="20"/>
          <w:szCs w:val="20"/>
        </w:rPr>
      </w:pPr>
      <w:r>
        <w:rPr>
          <w:rFonts w:hint="eastAsia"/>
          <w:bCs/>
          <w:color w:val="FF0000"/>
          <w:sz w:val="20"/>
          <w:szCs w:val="20"/>
        </w:rPr>
        <w:t>根据《深圳经济特区政府采购条例实施细则》第七十五条规定，不同投标供应商的投标文件由</w:t>
      </w:r>
      <w:r>
        <w:rPr>
          <w:rFonts w:hint="eastAsia"/>
          <w:bCs/>
          <w:color w:val="FF0000"/>
          <w:sz w:val="20"/>
          <w:szCs w:val="20"/>
        </w:rPr>
        <w:t>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hAnsi="宋体" w:hint="eastAsia"/>
          <w:color w:val="FF0000"/>
          <w:sz w:val="20"/>
          <w:szCs w:val="20"/>
        </w:rPr>
        <w:t>取消参与本市政府采购资格</w:t>
      </w:r>
      <w:r>
        <w:rPr>
          <w:rFonts w:hAnsi="宋体" w:hint="eastAsia"/>
          <w:color w:val="FF0000"/>
          <w:sz w:val="20"/>
          <w:szCs w:val="20"/>
        </w:rPr>
        <w:t>、</w:t>
      </w:r>
      <w:r>
        <w:rPr>
          <w:rFonts w:ascii="宋体" w:hAnsi="宋体" w:hint="eastAsia"/>
          <w:color w:val="FF0000"/>
          <w:sz w:val="20"/>
          <w:szCs w:val="20"/>
        </w:rPr>
        <w:t>依法吊销其营业</w:t>
      </w:r>
      <w:r>
        <w:rPr>
          <w:rFonts w:hAnsi="宋体" w:hint="eastAsia"/>
          <w:color w:val="FF0000"/>
          <w:sz w:val="20"/>
          <w:szCs w:val="20"/>
        </w:rPr>
        <w:t>执照等行政处罚，</w:t>
      </w:r>
      <w:r>
        <w:rPr>
          <w:rFonts w:ascii="宋体" w:hAnsi="宋体" w:hint="eastAsia"/>
          <w:color w:val="FF0000"/>
          <w:sz w:val="20"/>
          <w:szCs w:val="20"/>
        </w:rPr>
        <w:t>构成犯罪的，依法追究刑事责任</w:t>
      </w:r>
      <w:r>
        <w:rPr>
          <w:rFonts w:hint="eastAsia"/>
          <w:bCs/>
          <w:color w:val="FF0000"/>
          <w:sz w:val="20"/>
          <w:szCs w:val="20"/>
        </w:rPr>
        <w:t>，请各供应商独立编制、上传投标文件，妥善保管和使用电子秘钥。</w:t>
      </w:r>
    </w:p>
    <w:p w:rsidR="00512D95" w:rsidRDefault="00202D59">
      <w:pPr>
        <w:pBdr>
          <w:top w:val="none" w:sz="0" w:space="1" w:color="auto"/>
          <w:left w:val="none" w:sz="0" w:space="4" w:color="auto"/>
          <w:bottom w:val="none" w:sz="0" w:space="1" w:color="auto"/>
          <w:right w:val="none" w:sz="0" w:space="4" w:color="auto"/>
        </w:pBdr>
        <w:ind w:firstLineChars="200" w:firstLine="422"/>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rsidR="00512D95" w:rsidRDefault="00512D95">
      <w:pPr>
        <w:pStyle w:val="aff0"/>
      </w:pPr>
    </w:p>
    <w:p w:rsidR="00512D95" w:rsidRDefault="00202D59">
      <w:pPr>
        <w:pStyle w:val="af4"/>
        <w:widowControl/>
        <w:pBdr>
          <w:top w:val="none" w:sz="0" w:space="1" w:color="auto"/>
          <w:left w:val="none" w:sz="0" w:space="4" w:color="auto"/>
          <w:bottom w:val="none" w:sz="0" w:space="1" w:color="auto"/>
          <w:right w:val="none" w:sz="0" w:space="4" w:color="auto"/>
        </w:pBdr>
        <w:jc w:val="both"/>
        <w:outlineLvl w:val="1"/>
        <w:rPr>
          <w:b/>
          <w:color w:val="FF0000"/>
          <w:kern w:val="2"/>
          <w:sz w:val="21"/>
        </w:rPr>
      </w:pPr>
      <w:r>
        <w:rPr>
          <w:rFonts w:hint="eastAsia"/>
          <w:b/>
          <w:color w:val="FF0000"/>
          <w:kern w:val="2"/>
          <w:sz w:val="21"/>
        </w:rPr>
        <w:t>注：“特别警示条款”和《政府采购违法行为风险知悉确认书》用于对供应商违法行为的提醒，不作为供应商资格性审查及符合性审查条件。</w:t>
      </w:r>
    </w:p>
    <w:p w:rsidR="00512D95" w:rsidRDefault="00512D95"/>
    <w:p w:rsidR="00512D95" w:rsidRDefault="00512D95">
      <w:pPr>
        <w:pStyle w:val="af4"/>
        <w:widowControl/>
        <w:jc w:val="center"/>
        <w:outlineLvl w:val="1"/>
        <w:rPr>
          <w:rFonts w:ascii="黑体" w:eastAsia="黑体" w:hAnsi="宋体" w:cs="黑体"/>
          <w:sz w:val="40"/>
          <w:szCs w:val="40"/>
        </w:rPr>
        <w:sectPr w:rsidR="00512D95">
          <w:footerReference w:type="even" r:id="rId8"/>
          <w:footerReference w:type="default" r:id="rId9"/>
          <w:headerReference w:type="first" r:id="rId10"/>
          <w:pgSz w:w="11907" w:h="16840"/>
          <w:pgMar w:top="1440" w:right="1418" w:bottom="1440" w:left="1418" w:header="851" w:footer="992" w:gutter="0"/>
          <w:cols w:space="425"/>
          <w:titlePg/>
          <w:docGrid w:linePitch="462"/>
        </w:sectPr>
      </w:pPr>
    </w:p>
    <w:p w:rsidR="00512D95" w:rsidRDefault="00202D59">
      <w:pPr>
        <w:pStyle w:val="af4"/>
        <w:widowControl/>
        <w:jc w:val="center"/>
        <w:outlineLvl w:val="1"/>
        <w:rPr>
          <w:rFonts w:ascii="黑体" w:eastAsia="黑体" w:hAnsi="宋体" w:cs="黑体"/>
          <w:sz w:val="40"/>
          <w:szCs w:val="40"/>
        </w:rPr>
      </w:pPr>
      <w:r>
        <w:rPr>
          <w:rFonts w:ascii="黑体" w:eastAsia="黑体" w:hAnsi="宋体" w:cs="黑体" w:hint="eastAsia"/>
          <w:sz w:val="40"/>
          <w:szCs w:val="40"/>
        </w:rPr>
        <w:lastRenderedPageBreak/>
        <w:t>招标文件信息</w:t>
      </w:r>
    </w:p>
    <w:tbl>
      <w:tblPr>
        <w:tblW w:w="7943"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2723"/>
        <w:gridCol w:w="5220"/>
      </w:tblGrid>
      <w:tr w:rsidR="00512D95">
        <w:trPr>
          <w:trHeight w:val="738"/>
          <w:tblCellSpacing w:w="0" w:type="dxa"/>
          <w:jc w:val="center"/>
        </w:trPr>
        <w:tc>
          <w:tcPr>
            <w:tcW w:w="2723" w:type="dxa"/>
            <w:shd w:val="clear" w:color="auto" w:fill="auto"/>
            <w:vAlign w:val="center"/>
          </w:tcPr>
          <w:p w:rsidR="00512D95" w:rsidRDefault="00202D59">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rsidR="00512D95" w:rsidRDefault="00202D59">
            <w:pPr>
              <w:widowControl/>
              <w:jc w:val="left"/>
              <w:rPr>
                <w:sz w:val="30"/>
                <w:szCs w:val="30"/>
              </w:rPr>
            </w:pPr>
            <w:r>
              <w:rPr>
                <w:rFonts w:ascii="宋体" w:hAnsi="宋体" w:cs="宋体" w:hint="eastAsia"/>
                <w:kern w:val="0"/>
                <w:sz w:val="30"/>
                <w:szCs w:val="30"/>
                <w:lang w:bidi="ar"/>
              </w:rPr>
              <w:t>SZCG2025000301</w:t>
            </w:r>
          </w:p>
        </w:tc>
      </w:tr>
      <w:tr w:rsidR="00512D95">
        <w:trPr>
          <w:trHeight w:val="738"/>
          <w:tblCellSpacing w:w="0" w:type="dxa"/>
          <w:jc w:val="center"/>
        </w:trPr>
        <w:tc>
          <w:tcPr>
            <w:tcW w:w="2723" w:type="dxa"/>
            <w:shd w:val="clear" w:color="auto" w:fill="auto"/>
            <w:vAlign w:val="center"/>
          </w:tcPr>
          <w:p w:rsidR="00512D95" w:rsidRDefault="00202D59">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rsidR="00512D95" w:rsidRDefault="00202D59">
            <w:pPr>
              <w:widowControl/>
              <w:jc w:val="left"/>
              <w:rPr>
                <w:sz w:val="30"/>
                <w:szCs w:val="30"/>
              </w:rPr>
            </w:pPr>
            <w:r>
              <w:rPr>
                <w:rFonts w:ascii="宋体" w:hAnsi="宋体" w:cs="宋体" w:hint="eastAsia"/>
                <w:kern w:val="0"/>
                <w:sz w:val="30"/>
                <w:szCs w:val="30"/>
                <w:lang w:bidi="ar"/>
              </w:rPr>
              <w:t>深圳市人民医院体外碎石机采购</w:t>
            </w:r>
          </w:p>
        </w:tc>
      </w:tr>
      <w:tr w:rsidR="00512D95">
        <w:trPr>
          <w:trHeight w:val="738"/>
          <w:tblCellSpacing w:w="0" w:type="dxa"/>
          <w:jc w:val="center"/>
        </w:trPr>
        <w:tc>
          <w:tcPr>
            <w:tcW w:w="2723" w:type="dxa"/>
            <w:shd w:val="clear" w:color="auto" w:fill="auto"/>
            <w:vAlign w:val="center"/>
          </w:tcPr>
          <w:p w:rsidR="00512D95" w:rsidRDefault="00202D59">
            <w:pPr>
              <w:widowControl/>
              <w:jc w:val="right"/>
              <w:rPr>
                <w:sz w:val="30"/>
                <w:szCs w:val="30"/>
              </w:rPr>
            </w:pPr>
            <w:r>
              <w:rPr>
                <w:rFonts w:ascii="宋体" w:hAnsi="宋体" w:cs="宋体"/>
                <w:kern w:val="0"/>
                <w:sz w:val="30"/>
                <w:szCs w:val="30"/>
                <w:lang w:bidi="ar"/>
              </w:rPr>
              <w:t>包</w:t>
            </w:r>
            <w:r>
              <w:rPr>
                <w:rFonts w:ascii="宋体" w:hAnsi="宋体" w:cs="宋体"/>
                <w:kern w:val="0"/>
                <w:sz w:val="30"/>
                <w:szCs w:val="30"/>
                <w:lang w:bidi="ar"/>
              </w:rPr>
              <w:t xml:space="preserve"> </w:t>
            </w:r>
            <w:r>
              <w:rPr>
                <w:rFonts w:ascii="宋体" w:hAnsi="宋体" w:cs="宋体" w:hint="eastAsia"/>
                <w:kern w:val="0"/>
                <w:sz w:val="30"/>
                <w:szCs w:val="30"/>
                <w:lang w:bidi="ar"/>
              </w:rPr>
              <w:t xml:space="preserve">   </w:t>
            </w:r>
            <w:r>
              <w:rPr>
                <w:rFonts w:ascii="宋体" w:hAnsi="宋体" w:cs="宋体"/>
                <w:kern w:val="0"/>
                <w:sz w:val="30"/>
                <w:szCs w:val="30"/>
                <w:lang w:bidi="ar"/>
              </w:rPr>
              <w:t>号：</w:t>
            </w:r>
          </w:p>
        </w:tc>
        <w:tc>
          <w:tcPr>
            <w:tcW w:w="5220" w:type="dxa"/>
            <w:shd w:val="clear" w:color="auto" w:fill="auto"/>
            <w:vAlign w:val="center"/>
          </w:tcPr>
          <w:p w:rsidR="00512D95" w:rsidRDefault="00202D59">
            <w:pPr>
              <w:widowControl/>
              <w:jc w:val="left"/>
              <w:rPr>
                <w:sz w:val="30"/>
                <w:szCs w:val="30"/>
              </w:rPr>
            </w:pPr>
            <w:r>
              <w:rPr>
                <w:rFonts w:ascii="宋体" w:hAnsi="宋体" w:cs="宋体"/>
                <w:kern w:val="0"/>
                <w:sz w:val="30"/>
                <w:szCs w:val="30"/>
                <w:lang w:bidi="ar"/>
              </w:rPr>
              <w:t>A</w:t>
            </w:r>
          </w:p>
        </w:tc>
      </w:tr>
      <w:tr w:rsidR="00512D95">
        <w:trPr>
          <w:trHeight w:val="738"/>
          <w:tblCellSpacing w:w="0" w:type="dxa"/>
          <w:jc w:val="center"/>
        </w:trPr>
        <w:tc>
          <w:tcPr>
            <w:tcW w:w="2723" w:type="dxa"/>
            <w:shd w:val="clear" w:color="auto" w:fill="auto"/>
            <w:vAlign w:val="center"/>
          </w:tcPr>
          <w:p w:rsidR="00512D95" w:rsidRDefault="00202D59">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rsidR="00512D95" w:rsidRDefault="00202D59">
            <w:pPr>
              <w:widowControl/>
              <w:jc w:val="left"/>
              <w:rPr>
                <w:sz w:val="30"/>
                <w:szCs w:val="30"/>
              </w:rPr>
            </w:pPr>
            <w:r>
              <w:rPr>
                <w:rFonts w:ascii="宋体" w:hAnsi="宋体" w:cs="宋体"/>
                <w:kern w:val="0"/>
                <w:sz w:val="30"/>
                <w:szCs w:val="30"/>
                <w:lang w:bidi="ar"/>
              </w:rPr>
              <w:t>货物类</w:t>
            </w:r>
          </w:p>
        </w:tc>
      </w:tr>
      <w:tr w:rsidR="00512D95">
        <w:trPr>
          <w:trHeight w:val="738"/>
          <w:tblCellSpacing w:w="0" w:type="dxa"/>
          <w:jc w:val="center"/>
        </w:trPr>
        <w:tc>
          <w:tcPr>
            <w:tcW w:w="2723" w:type="dxa"/>
            <w:shd w:val="clear" w:color="auto" w:fill="auto"/>
            <w:vAlign w:val="center"/>
          </w:tcPr>
          <w:p w:rsidR="00512D95" w:rsidRDefault="00202D59">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rsidR="00512D95" w:rsidRDefault="00202D59">
            <w:pPr>
              <w:widowControl/>
              <w:jc w:val="left"/>
              <w:rPr>
                <w:sz w:val="30"/>
                <w:szCs w:val="30"/>
              </w:rPr>
            </w:pPr>
            <w:r>
              <w:rPr>
                <w:rFonts w:ascii="宋体" w:hAnsi="宋体" w:cs="宋体"/>
                <w:kern w:val="0"/>
                <w:sz w:val="30"/>
                <w:szCs w:val="30"/>
                <w:lang w:bidi="ar"/>
              </w:rPr>
              <w:t>公开招标</w:t>
            </w:r>
          </w:p>
        </w:tc>
      </w:tr>
      <w:tr w:rsidR="00512D95">
        <w:trPr>
          <w:trHeight w:val="738"/>
          <w:tblCellSpacing w:w="0" w:type="dxa"/>
          <w:jc w:val="center"/>
        </w:trPr>
        <w:tc>
          <w:tcPr>
            <w:tcW w:w="2723" w:type="dxa"/>
            <w:shd w:val="clear" w:color="auto" w:fill="auto"/>
            <w:vAlign w:val="center"/>
          </w:tcPr>
          <w:p w:rsidR="00512D95" w:rsidRDefault="00202D59">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rsidR="00512D95" w:rsidRDefault="00202D59">
            <w:pPr>
              <w:widowControl/>
              <w:jc w:val="left"/>
              <w:rPr>
                <w:sz w:val="30"/>
                <w:szCs w:val="30"/>
              </w:rPr>
            </w:pPr>
            <w:r>
              <w:rPr>
                <w:rFonts w:ascii="宋体" w:hAnsi="宋体" w:cs="宋体"/>
                <w:kern w:val="0"/>
                <w:sz w:val="30"/>
                <w:szCs w:val="30"/>
                <w:lang w:bidi="ar"/>
              </w:rPr>
              <w:t>人民币</w:t>
            </w:r>
          </w:p>
        </w:tc>
      </w:tr>
      <w:tr w:rsidR="00512D95">
        <w:trPr>
          <w:trHeight w:val="738"/>
          <w:tblCellSpacing w:w="0" w:type="dxa"/>
          <w:jc w:val="center"/>
        </w:trPr>
        <w:tc>
          <w:tcPr>
            <w:tcW w:w="2723" w:type="dxa"/>
            <w:shd w:val="clear" w:color="auto" w:fill="auto"/>
            <w:vAlign w:val="center"/>
          </w:tcPr>
          <w:p w:rsidR="00512D95" w:rsidRDefault="00202D59">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rsidR="00512D95" w:rsidRDefault="00202D59">
            <w:pPr>
              <w:widowControl/>
              <w:jc w:val="left"/>
              <w:rPr>
                <w:sz w:val="30"/>
                <w:szCs w:val="30"/>
              </w:rPr>
            </w:pPr>
            <w:r>
              <w:rPr>
                <w:rFonts w:ascii="宋体" w:hAnsi="宋体" w:cs="宋体"/>
                <w:kern w:val="0"/>
                <w:sz w:val="30"/>
                <w:szCs w:val="30"/>
                <w:lang w:bidi="ar"/>
              </w:rPr>
              <w:t>综合评分法</w:t>
            </w:r>
          </w:p>
        </w:tc>
      </w:tr>
      <w:bookmarkEnd w:id="0"/>
    </w:tbl>
    <w:p w:rsidR="00512D95" w:rsidRDefault="00512D95">
      <w:pPr>
        <w:pStyle w:val="af4"/>
        <w:widowControl/>
        <w:jc w:val="center"/>
        <w:outlineLvl w:val="1"/>
        <w:rPr>
          <w:rFonts w:ascii="黑体" w:eastAsia="黑体" w:hAnsi="宋体" w:cs="黑体"/>
          <w:sz w:val="40"/>
          <w:szCs w:val="40"/>
        </w:rPr>
        <w:sectPr w:rsidR="00512D95">
          <w:pgSz w:w="11907" w:h="16840"/>
          <w:pgMar w:top="1497" w:right="1418" w:bottom="1440" w:left="1531" w:header="851" w:footer="992" w:gutter="0"/>
          <w:cols w:space="425"/>
          <w:titlePg/>
          <w:docGrid w:linePitch="462"/>
        </w:sectPr>
      </w:pPr>
    </w:p>
    <w:p w:rsidR="00512D95" w:rsidRDefault="00202D59">
      <w:pPr>
        <w:pStyle w:val="af4"/>
        <w:widowControl/>
        <w:jc w:val="center"/>
        <w:outlineLvl w:val="1"/>
        <w:rPr>
          <w:rFonts w:ascii="黑体" w:eastAsia="黑体" w:hAnsi="宋体" w:cs="黑体"/>
          <w:sz w:val="40"/>
          <w:szCs w:val="40"/>
        </w:rPr>
      </w:pPr>
      <w:r>
        <w:rPr>
          <w:rFonts w:ascii="黑体" w:eastAsia="黑体" w:hAnsi="宋体" w:cs="黑体" w:hint="eastAsia"/>
          <w:sz w:val="40"/>
          <w:szCs w:val="40"/>
        </w:rPr>
        <w:lastRenderedPageBreak/>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12D95" w:rsidRDefault="00202D59">
            <w:pPr>
              <w:widowControl/>
              <w:jc w:val="center"/>
              <w:rPr>
                <w:sz w:val="28"/>
                <w:szCs w:val="28"/>
              </w:rPr>
            </w:pPr>
            <w:r>
              <w:rPr>
                <w:rFonts w:ascii="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12D95" w:rsidRDefault="00202D59">
            <w:pPr>
              <w:widowControl/>
              <w:jc w:val="center"/>
              <w:rPr>
                <w:sz w:val="28"/>
                <w:szCs w:val="28"/>
              </w:rPr>
            </w:pPr>
            <w:r>
              <w:rPr>
                <w:rFonts w:ascii="宋体" w:hAnsi="宋体" w:cs="宋体"/>
                <w:kern w:val="0"/>
                <w:sz w:val="28"/>
                <w:szCs w:val="28"/>
                <w:lang w:bidi="ar"/>
              </w:rPr>
              <w:t>内容</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center"/>
              <w:textAlignment w:val="top"/>
              <w:rPr>
                <w:szCs w:val="21"/>
              </w:rPr>
            </w:pPr>
            <w:r>
              <w:rPr>
                <w:rFonts w:ascii="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ascii="宋体" w:hAnsi="宋体" w:cs="宋体"/>
                <w:kern w:val="0"/>
                <w:szCs w:val="21"/>
                <w:lang w:bidi="ar"/>
              </w:rPr>
              <w:t>投标人不</w:t>
            </w:r>
            <w:r>
              <w:rPr>
                <w:rFonts w:ascii="宋体" w:hAnsi="宋体" w:cs="宋体" w:hint="eastAsia"/>
                <w:kern w:val="0"/>
                <w:szCs w:val="21"/>
                <w:lang w:bidi="ar"/>
              </w:rPr>
              <w:t>符合</w:t>
            </w:r>
            <w:r>
              <w:rPr>
                <w:rFonts w:ascii="宋体" w:hAnsi="宋体" w:cs="宋体"/>
                <w:kern w:val="0"/>
                <w:szCs w:val="21"/>
                <w:lang w:bidi="ar"/>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lang w:bidi="ar"/>
              </w:rPr>
              <w:t>）</w:t>
            </w:r>
          </w:p>
        </w:tc>
      </w:tr>
    </w:tbl>
    <w:p w:rsidR="00512D95" w:rsidRDefault="00202D59">
      <w:pPr>
        <w:pStyle w:val="af4"/>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12D95" w:rsidRDefault="00202D59">
            <w:pPr>
              <w:widowControl/>
              <w:jc w:val="center"/>
              <w:rPr>
                <w:sz w:val="28"/>
                <w:szCs w:val="28"/>
              </w:rPr>
            </w:pPr>
            <w:r>
              <w:rPr>
                <w:rFonts w:ascii="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12D95" w:rsidRDefault="00202D59">
            <w:pPr>
              <w:widowControl/>
              <w:jc w:val="center"/>
              <w:rPr>
                <w:sz w:val="28"/>
                <w:szCs w:val="28"/>
              </w:rPr>
            </w:pPr>
            <w:r>
              <w:rPr>
                <w:rFonts w:ascii="宋体" w:hAnsi="宋体" w:cs="宋体"/>
                <w:kern w:val="0"/>
                <w:sz w:val="28"/>
                <w:szCs w:val="28"/>
                <w:lang w:bidi="ar"/>
              </w:rPr>
              <w:t>内容</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不得将一个包的内容拆开投标；</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对同一项目投标时，不得提供两套以上的投标方案（招标文件另有规定的除外）；</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分项报价或投标总价不得高于</w:t>
            </w:r>
            <w:bookmarkStart w:id="2" w:name="_Hlk71832186"/>
            <w:r>
              <w:rPr>
                <w:rFonts w:hint="eastAsia"/>
              </w:rPr>
              <w:t>相应预算金额（或设定的预算金额下的最高限价）</w:t>
            </w:r>
            <w:bookmarkEnd w:id="2"/>
            <w:r>
              <w:rPr>
                <w:rFonts w:hint="eastAsia"/>
              </w:rPr>
              <w:t>；</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r>
              <w:rPr>
                <w:rFonts w:hint="eastAsia"/>
              </w:rPr>
              <w:t>；</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pPr>
            <w:r>
              <w:rPr>
                <w:rFonts w:hint="eastAsia"/>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pPr>
            <w:r>
              <w:rPr>
                <w:rFonts w:hint="eastAsia"/>
              </w:rPr>
              <w:t>采购标的</w:t>
            </w:r>
            <w:r>
              <w:rPr>
                <w:rFonts w:hint="eastAsia"/>
              </w:rPr>
              <w:t>/</w:t>
            </w:r>
            <w:r>
              <w:rPr>
                <w:rFonts w:hint="eastAsia"/>
              </w:rPr>
              <w:t>所投产品</w:t>
            </w:r>
            <w:r>
              <w:rPr>
                <w:rFonts w:hint="eastAsia"/>
              </w:rPr>
              <w:t>/</w:t>
            </w:r>
            <w:r>
              <w:rPr>
                <w:rFonts w:hint="eastAsia"/>
              </w:rPr>
              <w:t>货物清单</w:t>
            </w:r>
            <w:r>
              <w:rPr>
                <w:rFonts w:hint="eastAsia"/>
              </w:rPr>
              <w:t>/</w:t>
            </w:r>
            <w:r>
              <w:rPr>
                <w:rFonts w:hint="eastAsia"/>
              </w:rPr>
              <w:t>报价等任意一类有缺漏项或响应不全，或者对招标文件规定的项目需求内容或者需求数量进行修改，评审委员会判定投标响应不满足采购需求；</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投标文件存在列放位置错误，导致属于信息公开情形的没有被公开；</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投标文件电子文档不得带病毒；</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kern w:val="0"/>
                <w:szCs w:val="21"/>
                <w:lang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投标文件用不属于本公司的电子密钥或电子营业执照进行加密的；</w:t>
            </w:r>
          </w:p>
        </w:tc>
      </w:tr>
      <w:tr w:rsidR="00512D95">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rFonts w:ascii="宋体" w:hAnsi="宋体" w:cs="宋体"/>
              </w:rPr>
            </w:pPr>
            <w:r>
              <w:rPr>
                <w:rFonts w:ascii="宋体" w:hAnsi="宋体" w:cs="宋体" w:hint="eastAsia"/>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pPr>
            <w:r>
              <w:rPr>
                <w:rFonts w:hint="eastAsia"/>
              </w:rPr>
              <w:t>不同投标供应商投标文件“文件制作机器码”一致；</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rFonts w:ascii="宋体" w:hAnsi="宋体" w:cs="宋体"/>
              </w:rPr>
            </w:pPr>
            <w:r>
              <w:rPr>
                <w:rFonts w:ascii="宋体" w:hAnsi="宋体" w:cs="宋体" w:hint="eastAsia"/>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pPr>
            <w:r>
              <w:rPr>
                <w:rFonts w:hint="eastAsia"/>
              </w:rPr>
              <w:t>不同投标供应商投标文件“文件创建标识码”一致；</w:t>
            </w:r>
          </w:p>
        </w:tc>
      </w:tr>
      <w:tr w:rsidR="00512D9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12D95" w:rsidRDefault="00202D59">
            <w:pPr>
              <w:widowControl/>
              <w:jc w:val="center"/>
              <w:textAlignment w:val="top"/>
              <w:rPr>
                <w:szCs w:val="21"/>
              </w:rPr>
            </w:pPr>
            <w:r>
              <w:rPr>
                <w:rFonts w:ascii="宋体" w:hAnsi="宋体" w:cs="宋体" w:hint="eastAsia"/>
                <w:kern w:val="0"/>
                <w:szCs w:val="21"/>
                <w:lang w:bidi="ar"/>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512D95" w:rsidRDefault="00202D59">
            <w:pPr>
              <w:widowControl/>
              <w:jc w:val="left"/>
              <w:textAlignment w:val="top"/>
              <w:rPr>
                <w:szCs w:val="21"/>
              </w:rPr>
            </w:pPr>
            <w:r>
              <w:rPr>
                <w:rFonts w:hint="eastAsia"/>
              </w:rPr>
              <w:t>法律、法规、规章、规范性文件规定的其他情形。</w:t>
            </w:r>
          </w:p>
        </w:tc>
      </w:tr>
    </w:tbl>
    <w:p w:rsidR="00512D95" w:rsidRDefault="00512D95">
      <w:pPr>
        <w:pStyle w:val="af4"/>
        <w:widowControl/>
        <w:jc w:val="center"/>
        <w:outlineLvl w:val="1"/>
        <w:rPr>
          <w:rFonts w:ascii="黑体" w:eastAsia="黑体" w:hAnsi="宋体" w:cs="黑体"/>
          <w:sz w:val="40"/>
          <w:szCs w:val="40"/>
        </w:rPr>
        <w:sectPr w:rsidR="00512D95">
          <w:pgSz w:w="11907" w:h="16840"/>
          <w:pgMar w:top="1440" w:right="1418" w:bottom="1440" w:left="1418" w:header="851" w:footer="992" w:gutter="0"/>
          <w:cols w:space="425"/>
          <w:titlePg/>
          <w:docGrid w:linePitch="462"/>
        </w:sectPr>
      </w:pPr>
    </w:p>
    <w:p w:rsidR="00512D95" w:rsidRDefault="00202D59">
      <w:pPr>
        <w:pStyle w:val="af4"/>
        <w:widowControl/>
        <w:jc w:val="center"/>
        <w:outlineLvl w:val="1"/>
        <w:rPr>
          <w:rFonts w:ascii="黑体" w:eastAsia="黑体" w:hAnsi="宋体" w:cs="黑体"/>
          <w:sz w:val="40"/>
          <w:szCs w:val="40"/>
        </w:rPr>
      </w:pPr>
      <w:r>
        <w:rPr>
          <w:rFonts w:ascii="黑体" w:eastAsia="黑体" w:hAnsi="宋体" w:cs="黑体" w:hint="eastAsia"/>
          <w:sz w:val="40"/>
          <w:szCs w:val="40"/>
        </w:rPr>
        <w:lastRenderedPageBreak/>
        <w:t>评标信息</w:t>
      </w:r>
    </w:p>
    <w:tbl>
      <w:tblPr>
        <w:tblW w:w="9204" w:type="dxa"/>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4A0" w:firstRow="1" w:lastRow="0" w:firstColumn="1" w:lastColumn="0" w:noHBand="0" w:noVBand="1"/>
      </w:tblPr>
      <w:tblGrid>
        <w:gridCol w:w="126"/>
        <w:gridCol w:w="291"/>
        <w:gridCol w:w="416"/>
        <w:gridCol w:w="1814"/>
        <w:gridCol w:w="720"/>
        <w:gridCol w:w="755"/>
        <w:gridCol w:w="4328"/>
        <w:gridCol w:w="754"/>
      </w:tblGrid>
      <w:tr w:rsidR="00512D95">
        <w:trPr>
          <w:gridBefore w:val="1"/>
          <w:wBefore w:w="126" w:type="dxa"/>
          <w:tblCellSpacing w:w="0" w:type="dxa"/>
          <w:jc w:val="center"/>
        </w:trPr>
        <w:tc>
          <w:tcPr>
            <w:tcW w:w="9078" w:type="dxa"/>
            <w:gridSpan w:val="7"/>
            <w:shd w:val="clear" w:color="auto" w:fill="auto"/>
            <w:vAlign w:val="center"/>
          </w:tcPr>
          <w:p w:rsidR="00512D95" w:rsidRDefault="00202D59">
            <w:pPr>
              <w:jc w:val="left"/>
              <w:rPr>
                <w:rFonts w:ascii="宋体"/>
                <w:b/>
                <w:bCs/>
                <w:sz w:val="24"/>
              </w:rPr>
            </w:pPr>
            <w:r>
              <w:rPr>
                <w:b/>
                <w:bCs/>
              </w:rPr>
              <w:t>评标方法：综合评分法</w:t>
            </w:r>
          </w:p>
        </w:tc>
      </w:tr>
      <w:tr w:rsidR="00512D95">
        <w:trPr>
          <w:gridBefore w:val="1"/>
          <w:wBefore w:w="126" w:type="dxa"/>
          <w:tblCellSpacing w:w="0" w:type="dxa"/>
          <w:jc w:val="center"/>
        </w:trPr>
        <w:tc>
          <w:tcPr>
            <w:tcW w:w="9078" w:type="dxa"/>
            <w:gridSpan w:val="7"/>
            <w:shd w:val="clear" w:color="auto" w:fill="auto"/>
            <w:vAlign w:val="center"/>
          </w:tcPr>
          <w:p w:rsidR="00512D95" w:rsidRDefault="00202D59">
            <w:pPr>
              <w:ind w:firstLine="420"/>
              <w:rPr>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r>
              <w:rPr>
                <w:rFonts w:hint="eastAsia"/>
                <w:szCs w:val="21"/>
              </w:rPr>
              <w:t>（适用于中标候选人为</w:t>
            </w:r>
            <w:r>
              <w:rPr>
                <w:rFonts w:hint="eastAsia"/>
                <w:szCs w:val="21"/>
              </w:rPr>
              <w:t>2</w:t>
            </w:r>
            <w:r>
              <w:rPr>
                <w:rFonts w:hint="eastAsia"/>
                <w:szCs w:val="21"/>
              </w:rPr>
              <w:t>家或以上的情形）</w:t>
            </w:r>
          </w:p>
          <w:p w:rsidR="00512D95" w:rsidRDefault="00512D95">
            <w:pPr>
              <w:ind w:firstLine="420"/>
            </w:pPr>
          </w:p>
          <w:p w:rsidR="00512D95" w:rsidRDefault="00202D59">
            <w:pPr>
              <w:ind w:firstLine="420"/>
              <w:rPr>
                <w:szCs w:val="21"/>
              </w:rPr>
            </w:pPr>
            <w:r>
              <w:rPr>
                <w:szCs w:val="21"/>
              </w:rPr>
              <w:t>价格分计算方法：</w:t>
            </w:r>
          </w:p>
          <w:p w:rsidR="00512D95" w:rsidRDefault="00202D59">
            <w:pPr>
              <w:pStyle w:val="af4"/>
              <w:widowControl/>
              <w:spacing w:beforeAutospacing="0" w:afterAutospacing="0"/>
              <w:ind w:left="420"/>
              <w:rPr>
                <w:kern w:val="2"/>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p>
          <w:p w:rsidR="00512D95" w:rsidRDefault="00202D59">
            <w:pPr>
              <w:pStyle w:val="af4"/>
              <w:widowControl/>
              <w:spacing w:beforeAutospacing="0" w:afterAutospacing="0"/>
              <w:ind w:left="420"/>
              <w:rPr>
                <w:kern w:val="2"/>
                <w:sz w:val="21"/>
                <w:szCs w:val="21"/>
              </w:rPr>
            </w:pP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p>
          <w:p w:rsidR="00512D95" w:rsidRDefault="00202D59">
            <w:pPr>
              <w:pStyle w:val="af4"/>
              <w:widowControl/>
              <w:spacing w:beforeAutospacing="0" w:afterAutospacing="0"/>
              <w:ind w:left="420"/>
              <w:rPr>
                <w:kern w:val="2"/>
                <w:sz w:val="21"/>
                <w:szCs w:val="21"/>
              </w:rPr>
            </w:pP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 xml:space="preserve">Fn×An </w:t>
            </w:r>
          </w:p>
          <w:p w:rsidR="00512D95" w:rsidRDefault="00202D59">
            <w:pPr>
              <w:pStyle w:val="af4"/>
              <w:widowControl/>
              <w:spacing w:beforeAutospacing="0" w:afterAutospacing="0"/>
              <w:ind w:left="420"/>
              <w:rPr>
                <w:kern w:val="2"/>
                <w:sz w:val="21"/>
                <w:szCs w:val="21"/>
              </w:rPr>
            </w:pPr>
            <w:r>
              <w:rPr>
                <w:kern w:val="2"/>
                <w:sz w:val="21"/>
                <w:szCs w:val="21"/>
              </w:rPr>
              <w:t>F1</w:t>
            </w:r>
            <w:r>
              <w:rPr>
                <w:kern w:val="2"/>
                <w:sz w:val="21"/>
                <w:szCs w:val="21"/>
              </w:rPr>
              <w:t>、</w:t>
            </w:r>
            <w:r>
              <w:rPr>
                <w:kern w:val="2"/>
                <w:sz w:val="21"/>
                <w:szCs w:val="21"/>
              </w:rPr>
              <w:t>F2……Fn</w:t>
            </w:r>
            <w:r>
              <w:rPr>
                <w:kern w:val="2"/>
                <w:sz w:val="21"/>
                <w:szCs w:val="21"/>
              </w:rPr>
              <w:t>分别为各项评审因素的得分；</w:t>
            </w:r>
            <w:r>
              <w:rPr>
                <w:kern w:val="2"/>
                <w:sz w:val="21"/>
                <w:szCs w:val="21"/>
              </w:rPr>
              <w:t xml:space="preserve"> </w:t>
            </w:r>
          </w:p>
          <w:p w:rsidR="00512D95" w:rsidRDefault="00202D59">
            <w:pPr>
              <w:pStyle w:val="af4"/>
              <w:widowControl/>
              <w:spacing w:beforeAutospacing="0" w:afterAutospacing="0"/>
              <w:ind w:left="420"/>
              <w:rPr>
                <w:kern w:val="2"/>
                <w:sz w:val="21"/>
                <w:szCs w:val="21"/>
              </w:rPr>
            </w:pP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p>
          <w:p w:rsidR="00512D95" w:rsidRDefault="00202D59">
            <w:pPr>
              <w:pStyle w:val="af4"/>
              <w:widowControl/>
              <w:spacing w:beforeAutospacing="0" w:afterAutospacing="0"/>
              <w:ind w:left="420"/>
              <w:rPr>
                <w:kern w:val="2"/>
                <w:sz w:val="21"/>
                <w:szCs w:val="21"/>
              </w:rPr>
            </w:pPr>
            <w:r>
              <w:rPr>
                <w:kern w:val="2"/>
                <w:sz w:val="21"/>
                <w:szCs w:val="21"/>
              </w:rPr>
              <w:t>评标过程中，不得去掉报价中的最高报价和最低报价。</w:t>
            </w:r>
          </w:p>
          <w:p w:rsidR="00512D95" w:rsidRDefault="00202D59">
            <w:pPr>
              <w:pStyle w:val="af4"/>
              <w:widowControl/>
              <w:spacing w:beforeAutospacing="0" w:afterAutospacing="0"/>
              <w:ind w:left="420"/>
              <w:rPr>
                <w:kern w:val="2"/>
                <w:sz w:val="21"/>
                <w:szCs w:val="21"/>
              </w:rPr>
            </w:pPr>
            <w:r>
              <w:rPr>
                <w:rFonts w:hint="eastAsia"/>
                <w:kern w:val="2"/>
                <w:sz w:val="21"/>
                <w:szCs w:val="21"/>
              </w:rPr>
              <w:t>因落实政府采购政策进行价格调整的，以调整后的价格计算评标基准价和投标报价。</w:t>
            </w:r>
          </w:p>
          <w:p w:rsidR="00512D95" w:rsidRDefault="00512D95">
            <w:pPr>
              <w:pStyle w:val="af4"/>
              <w:widowControl/>
              <w:spacing w:beforeAutospacing="0" w:afterAutospacing="0"/>
            </w:pPr>
          </w:p>
          <w:p w:rsidR="00512D95" w:rsidRDefault="00202D59">
            <w:pPr>
              <w:pStyle w:val="af4"/>
              <w:widowControl/>
              <w:spacing w:beforeAutospacing="0" w:afterAutospacing="0"/>
            </w:pPr>
            <w:r>
              <w:rPr>
                <w:rFonts w:hint="eastAsia"/>
                <w:b/>
                <w:bCs/>
              </w:rPr>
              <w:t>注：投标人的“投标技术响应”“技术要求偏离表中偏离情况”等必须与客观实际保持一致，响应不实且情节严重的，经查实，将依法记入供应商诚信档案或受到行政处罚。</w:t>
            </w:r>
          </w:p>
          <w:p w:rsidR="00512D95" w:rsidRDefault="00512D95">
            <w:pPr>
              <w:pStyle w:val="af4"/>
              <w:widowControl/>
              <w:spacing w:beforeAutospacing="0" w:afterAutospacing="0"/>
            </w:pP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Align w:val="center"/>
          </w:tcPr>
          <w:p w:rsidR="00512D95" w:rsidRDefault="00202D59">
            <w:pPr>
              <w:spacing w:line="240" w:lineRule="exact"/>
              <w:jc w:val="center"/>
              <w:rPr>
                <w:rFonts w:ascii="宋体" w:hAnsi="宋体"/>
                <w:b/>
                <w:bCs/>
                <w:sz w:val="20"/>
                <w:szCs w:val="20"/>
              </w:rPr>
            </w:pPr>
            <w:r>
              <w:rPr>
                <w:rFonts w:ascii="宋体" w:hAnsi="宋体" w:hint="eastAsia"/>
                <w:b/>
                <w:bCs/>
                <w:sz w:val="20"/>
                <w:szCs w:val="20"/>
              </w:rPr>
              <w:t>序号</w:t>
            </w:r>
          </w:p>
        </w:tc>
        <w:tc>
          <w:tcPr>
            <w:tcW w:w="3705" w:type="dxa"/>
            <w:gridSpan w:val="4"/>
            <w:vAlign w:val="center"/>
          </w:tcPr>
          <w:p w:rsidR="00512D95" w:rsidRDefault="00202D59">
            <w:pPr>
              <w:spacing w:line="240" w:lineRule="exact"/>
              <w:jc w:val="center"/>
              <w:rPr>
                <w:rFonts w:ascii="宋体" w:hAnsi="宋体"/>
                <w:b/>
                <w:bCs/>
                <w:sz w:val="20"/>
                <w:szCs w:val="20"/>
              </w:rPr>
            </w:pPr>
            <w:r>
              <w:rPr>
                <w:rFonts w:ascii="宋体" w:hAnsi="宋体" w:hint="eastAsia"/>
                <w:b/>
                <w:bCs/>
                <w:sz w:val="20"/>
                <w:szCs w:val="20"/>
              </w:rPr>
              <w:t>评分项</w:t>
            </w:r>
          </w:p>
        </w:tc>
        <w:tc>
          <w:tcPr>
            <w:tcW w:w="4328" w:type="dxa"/>
            <w:vAlign w:val="center"/>
          </w:tcPr>
          <w:p w:rsidR="00512D95" w:rsidRDefault="00202D59">
            <w:pPr>
              <w:spacing w:line="240" w:lineRule="exact"/>
              <w:jc w:val="center"/>
              <w:rPr>
                <w:rFonts w:ascii="宋体" w:hAnsi="宋体"/>
                <w:b/>
                <w:bCs/>
                <w:sz w:val="20"/>
                <w:szCs w:val="20"/>
              </w:rPr>
            </w:pPr>
            <w:r>
              <w:rPr>
                <w:rFonts w:ascii="宋体" w:hAnsi="宋体" w:hint="eastAsia"/>
                <w:b/>
                <w:bCs/>
                <w:sz w:val="20"/>
                <w:szCs w:val="20"/>
              </w:rPr>
              <w:t>权重</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Align w:val="center"/>
          </w:tcPr>
          <w:p w:rsidR="00512D95" w:rsidRDefault="00202D59">
            <w:pPr>
              <w:spacing w:line="240" w:lineRule="exact"/>
              <w:jc w:val="center"/>
              <w:rPr>
                <w:rFonts w:ascii="宋体" w:hAnsi="宋体"/>
                <w:b/>
                <w:bCs/>
                <w:sz w:val="20"/>
                <w:szCs w:val="20"/>
              </w:rPr>
            </w:pPr>
            <w:r>
              <w:rPr>
                <w:rFonts w:ascii="宋体" w:hAnsi="宋体"/>
                <w:b/>
                <w:bCs/>
                <w:sz w:val="20"/>
                <w:szCs w:val="20"/>
              </w:rPr>
              <w:t>1</w:t>
            </w:r>
          </w:p>
        </w:tc>
        <w:tc>
          <w:tcPr>
            <w:tcW w:w="3705" w:type="dxa"/>
            <w:gridSpan w:val="4"/>
            <w:vAlign w:val="center"/>
          </w:tcPr>
          <w:p w:rsidR="00512D95" w:rsidRDefault="00202D59">
            <w:pPr>
              <w:spacing w:line="240" w:lineRule="exact"/>
              <w:jc w:val="center"/>
              <w:rPr>
                <w:rFonts w:ascii="宋体" w:hAnsi="宋体"/>
                <w:b/>
                <w:bCs/>
                <w:sz w:val="20"/>
                <w:szCs w:val="20"/>
              </w:rPr>
            </w:pPr>
            <w:r>
              <w:rPr>
                <w:rFonts w:ascii="宋体" w:hAnsi="宋体" w:hint="eastAsia"/>
                <w:b/>
                <w:bCs/>
                <w:sz w:val="20"/>
                <w:szCs w:val="20"/>
              </w:rPr>
              <w:t>价格</w:t>
            </w:r>
          </w:p>
        </w:tc>
        <w:tc>
          <w:tcPr>
            <w:tcW w:w="4328" w:type="dxa"/>
            <w:vAlign w:val="center"/>
          </w:tcPr>
          <w:p w:rsidR="00512D95" w:rsidRDefault="00202D59">
            <w:pPr>
              <w:spacing w:line="240" w:lineRule="exact"/>
              <w:jc w:val="center"/>
              <w:rPr>
                <w:rFonts w:ascii="宋体" w:hAnsi="宋体"/>
                <w:b/>
                <w:bCs/>
                <w:sz w:val="20"/>
                <w:szCs w:val="20"/>
              </w:rPr>
            </w:pPr>
            <w:r>
              <w:rPr>
                <w:rFonts w:ascii="宋体" w:hAnsi="宋体"/>
                <w:b/>
                <w:bCs/>
                <w:sz w:val="20"/>
                <w:szCs w:val="20"/>
              </w:rPr>
              <w:t>30</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Align w:val="center"/>
          </w:tcPr>
          <w:p w:rsidR="00512D95" w:rsidRDefault="00202D59">
            <w:pPr>
              <w:spacing w:line="240" w:lineRule="exact"/>
              <w:jc w:val="center"/>
              <w:rPr>
                <w:rFonts w:ascii="宋体" w:hAnsi="宋体"/>
                <w:b/>
                <w:bCs/>
                <w:sz w:val="20"/>
                <w:szCs w:val="20"/>
              </w:rPr>
            </w:pPr>
            <w:r>
              <w:rPr>
                <w:rFonts w:ascii="宋体" w:hAnsi="宋体"/>
                <w:b/>
                <w:bCs/>
                <w:sz w:val="20"/>
                <w:szCs w:val="20"/>
              </w:rPr>
              <w:t>2</w:t>
            </w:r>
          </w:p>
        </w:tc>
        <w:tc>
          <w:tcPr>
            <w:tcW w:w="3705" w:type="dxa"/>
            <w:gridSpan w:val="4"/>
            <w:vAlign w:val="center"/>
          </w:tcPr>
          <w:p w:rsidR="00512D95" w:rsidRDefault="00202D59">
            <w:pPr>
              <w:spacing w:line="240" w:lineRule="exact"/>
              <w:jc w:val="center"/>
              <w:rPr>
                <w:rFonts w:ascii="宋体" w:hAnsi="宋体"/>
                <w:b/>
                <w:bCs/>
                <w:sz w:val="20"/>
                <w:szCs w:val="20"/>
              </w:rPr>
            </w:pPr>
            <w:r>
              <w:rPr>
                <w:rFonts w:ascii="宋体" w:hAnsi="宋体" w:hint="eastAsia"/>
                <w:b/>
                <w:bCs/>
                <w:sz w:val="20"/>
                <w:szCs w:val="20"/>
              </w:rPr>
              <w:t>技术部分</w:t>
            </w:r>
          </w:p>
        </w:tc>
        <w:tc>
          <w:tcPr>
            <w:tcW w:w="4328" w:type="dxa"/>
            <w:vAlign w:val="center"/>
          </w:tcPr>
          <w:p w:rsidR="00512D95" w:rsidRDefault="00202D59">
            <w:pPr>
              <w:spacing w:line="240" w:lineRule="exact"/>
              <w:jc w:val="center"/>
              <w:rPr>
                <w:rFonts w:ascii="宋体" w:hAnsi="宋体"/>
                <w:b/>
                <w:bCs/>
                <w:sz w:val="20"/>
                <w:szCs w:val="20"/>
              </w:rPr>
            </w:pPr>
            <w:r>
              <w:rPr>
                <w:rFonts w:ascii="宋体" w:hAnsi="宋体" w:hint="eastAsia"/>
                <w:b/>
                <w:bCs/>
                <w:sz w:val="20"/>
                <w:szCs w:val="20"/>
              </w:rPr>
              <w:t>51</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Merge w:val="restart"/>
            <w:vAlign w:val="center"/>
          </w:tcPr>
          <w:p w:rsidR="00512D95" w:rsidRDefault="00512D95">
            <w:pPr>
              <w:spacing w:line="240" w:lineRule="exact"/>
              <w:jc w:val="center"/>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评审因素</w:t>
            </w:r>
          </w:p>
        </w:tc>
        <w:tc>
          <w:tcPr>
            <w:tcW w:w="720"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评分准则</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Merge/>
            <w:vAlign w:val="center"/>
          </w:tcPr>
          <w:p w:rsidR="00512D95" w:rsidRDefault="00512D95">
            <w:pPr>
              <w:keepNext/>
              <w:keepLines/>
              <w:spacing w:before="260" w:after="260" w:line="240" w:lineRule="exact"/>
              <w:jc w:val="center"/>
              <w:outlineLvl w:val="2"/>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1</w:t>
            </w:r>
          </w:p>
        </w:tc>
        <w:tc>
          <w:tcPr>
            <w:tcW w:w="1814" w:type="dxa"/>
            <w:vAlign w:val="center"/>
          </w:tcPr>
          <w:p w:rsidR="00512D95" w:rsidRDefault="00202D59">
            <w:pPr>
              <w:spacing w:line="240" w:lineRule="exact"/>
              <w:jc w:val="center"/>
              <w:rPr>
                <w:rFonts w:ascii="宋体" w:hAnsi="宋体"/>
                <w:sz w:val="20"/>
                <w:szCs w:val="20"/>
              </w:rPr>
            </w:pPr>
            <w:r>
              <w:rPr>
                <w:rFonts w:ascii="宋体" w:hAnsi="宋体" w:cs="宋体" w:hint="eastAsia"/>
                <w:kern w:val="0"/>
                <w:sz w:val="20"/>
                <w:szCs w:val="20"/>
              </w:rPr>
              <w:t>技术要求偏离情况</w:t>
            </w:r>
          </w:p>
        </w:tc>
        <w:tc>
          <w:tcPr>
            <w:tcW w:w="720" w:type="dxa"/>
            <w:vAlign w:val="center"/>
          </w:tcPr>
          <w:p w:rsidR="00512D95" w:rsidRDefault="00202D59">
            <w:pPr>
              <w:spacing w:line="240" w:lineRule="exact"/>
              <w:jc w:val="center"/>
              <w:rPr>
                <w:rFonts w:ascii="宋体" w:hAnsi="宋体"/>
                <w:sz w:val="20"/>
                <w:szCs w:val="20"/>
              </w:rPr>
            </w:pPr>
            <w:r>
              <w:rPr>
                <w:rFonts w:ascii="宋体" w:hAnsi="宋体" w:cs="宋体" w:hint="eastAsia"/>
                <w:sz w:val="20"/>
                <w:szCs w:val="20"/>
              </w:rPr>
              <w:t>51</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rsidR="00512D95" w:rsidRDefault="00202D59">
            <w:pPr>
              <w:widowControl/>
              <w:jc w:val="left"/>
              <w:rPr>
                <w:rFonts w:cs="宋体"/>
                <w:sz w:val="20"/>
                <w:szCs w:val="20"/>
              </w:rPr>
            </w:pPr>
            <w:r>
              <w:rPr>
                <w:rFonts w:ascii="宋体" w:hAnsi="宋体" w:cs="宋体" w:hint="eastAsia"/>
                <w:kern w:val="0"/>
                <w:sz w:val="20"/>
                <w:szCs w:val="20"/>
              </w:rPr>
              <w:t>（一）评分内容：投标人应如实填写《技术要求偏离表》，评审委员会根据技术需求参数响应情况进行打分，各项技术参数指标及要求全部满足的得</w:t>
            </w:r>
            <w:r>
              <w:rPr>
                <w:rFonts w:ascii="宋体" w:hAnsi="宋体" w:cs="宋体" w:hint="eastAsia"/>
                <w:kern w:val="0"/>
                <w:sz w:val="20"/>
                <w:szCs w:val="20"/>
              </w:rPr>
              <w:t>100</w:t>
            </w:r>
            <w:r>
              <w:rPr>
                <w:rFonts w:ascii="宋体" w:hAnsi="宋体" w:cs="宋体" w:hint="eastAsia"/>
                <w:kern w:val="0"/>
                <w:sz w:val="20"/>
                <w:szCs w:val="20"/>
              </w:rPr>
              <w:t>分，所有标注“▲”的重要参数每项负偏离一扣</w:t>
            </w:r>
            <w:r>
              <w:rPr>
                <w:rFonts w:ascii="宋体" w:hAnsi="宋体" w:cs="宋体" w:hint="eastAsia"/>
                <w:kern w:val="0"/>
                <w:sz w:val="20"/>
                <w:szCs w:val="20"/>
              </w:rPr>
              <w:t>9</w:t>
            </w:r>
            <w:r>
              <w:rPr>
                <w:rFonts w:ascii="宋体" w:hAnsi="宋体" w:cs="宋体" w:hint="eastAsia"/>
                <w:kern w:val="0"/>
                <w:sz w:val="20"/>
                <w:szCs w:val="20"/>
              </w:rPr>
              <w:t>分，一般参数每负偏离一条扣</w:t>
            </w:r>
            <w:r>
              <w:rPr>
                <w:rFonts w:ascii="宋体" w:hAnsi="宋体" w:cs="宋体"/>
                <w:kern w:val="0"/>
                <w:sz w:val="20"/>
                <w:szCs w:val="20"/>
              </w:rPr>
              <w:t>1</w:t>
            </w:r>
            <w:r>
              <w:rPr>
                <w:rFonts w:ascii="宋体" w:hAnsi="宋体" w:cs="宋体" w:hint="eastAsia"/>
                <w:kern w:val="0"/>
                <w:sz w:val="20"/>
                <w:szCs w:val="20"/>
              </w:rPr>
              <w:t>分，扣完为止。</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Align w:val="center"/>
          </w:tcPr>
          <w:p w:rsidR="00512D95" w:rsidRDefault="00202D59">
            <w:pPr>
              <w:spacing w:line="240" w:lineRule="exact"/>
              <w:jc w:val="center"/>
              <w:rPr>
                <w:rFonts w:ascii="宋体" w:hAnsi="宋体"/>
                <w:b/>
                <w:bCs/>
                <w:sz w:val="20"/>
                <w:szCs w:val="20"/>
              </w:rPr>
            </w:pPr>
            <w:r>
              <w:rPr>
                <w:rFonts w:ascii="宋体" w:hAnsi="宋体"/>
                <w:b/>
                <w:bCs/>
                <w:sz w:val="20"/>
                <w:szCs w:val="20"/>
              </w:rPr>
              <w:t>3</w:t>
            </w:r>
          </w:p>
        </w:tc>
        <w:tc>
          <w:tcPr>
            <w:tcW w:w="3705" w:type="dxa"/>
            <w:gridSpan w:val="4"/>
            <w:vAlign w:val="center"/>
          </w:tcPr>
          <w:p w:rsidR="00512D95" w:rsidRDefault="00202D59">
            <w:pPr>
              <w:spacing w:line="240" w:lineRule="exact"/>
              <w:jc w:val="center"/>
              <w:rPr>
                <w:rFonts w:ascii="宋体" w:hAnsi="宋体"/>
                <w:b/>
                <w:bCs/>
                <w:sz w:val="20"/>
                <w:szCs w:val="20"/>
              </w:rPr>
            </w:pPr>
            <w:r>
              <w:rPr>
                <w:rFonts w:ascii="宋体" w:hAnsi="宋体" w:hint="eastAsia"/>
                <w:b/>
                <w:bCs/>
                <w:sz w:val="20"/>
                <w:szCs w:val="20"/>
              </w:rPr>
              <w:t>商务部分</w:t>
            </w:r>
          </w:p>
        </w:tc>
        <w:tc>
          <w:tcPr>
            <w:tcW w:w="4328" w:type="dxa"/>
            <w:vAlign w:val="center"/>
          </w:tcPr>
          <w:p w:rsidR="00512D95" w:rsidRDefault="00202D59">
            <w:pPr>
              <w:spacing w:line="240" w:lineRule="exact"/>
              <w:jc w:val="center"/>
              <w:rPr>
                <w:rFonts w:ascii="宋体" w:hAnsi="宋体"/>
                <w:b/>
                <w:bCs/>
                <w:sz w:val="20"/>
                <w:szCs w:val="20"/>
              </w:rPr>
            </w:pPr>
            <w:r>
              <w:rPr>
                <w:rFonts w:ascii="宋体" w:hAnsi="宋体"/>
                <w:b/>
                <w:bCs/>
                <w:sz w:val="20"/>
                <w:szCs w:val="20"/>
              </w:rPr>
              <w:t>1</w:t>
            </w:r>
            <w:r>
              <w:rPr>
                <w:rFonts w:ascii="宋体" w:hAnsi="宋体" w:hint="eastAsia"/>
                <w:b/>
                <w:bCs/>
                <w:sz w:val="20"/>
                <w:szCs w:val="20"/>
              </w:rPr>
              <w:t>4</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Merge w:val="restart"/>
            <w:vAlign w:val="center"/>
          </w:tcPr>
          <w:p w:rsidR="00512D95" w:rsidRDefault="00512D95">
            <w:pPr>
              <w:keepNext/>
              <w:keepLines/>
              <w:spacing w:before="340" w:after="330" w:line="240" w:lineRule="exact"/>
              <w:jc w:val="center"/>
              <w:outlineLvl w:val="0"/>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评审因素</w:t>
            </w:r>
          </w:p>
        </w:tc>
        <w:tc>
          <w:tcPr>
            <w:tcW w:w="720"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评分准则</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Merge/>
            <w:vAlign w:val="center"/>
          </w:tcPr>
          <w:p w:rsidR="00512D95" w:rsidRDefault="00512D95">
            <w:pPr>
              <w:keepNext/>
              <w:keepLines/>
              <w:spacing w:before="340" w:after="330" w:line="240" w:lineRule="exact"/>
              <w:jc w:val="center"/>
              <w:outlineLvl w:val="0"/>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sz w:val="20"/>
                <w:szCs w:val="20"/>
              </w:rPr>
              <w:t>1</w:t>
            </w:r>
          </w:p>
        </w:tc>
        <w:tc>
          <w:tcPr>
            <w:tcW w:w="1814"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免费保修期内售后服务条款偏离情况</w:t>
            </w:r>
          </w:p>
        </w:tc>
        <w:tc>
          <w:tcPr>
            <w:tcW w:w="720" w:type="dxa"/>
            <w:vAlign w:val="center"/>
          </w:tcPr>
          <w:p w:rsidR="00512D95" w:rsidRDefault="00202D59">
            <w:pPr>
              <w:spacing w:line="240" w:lineRule="exact"/>
              <w:jc w:val="center"/>
              <w:rPr>
                <w:rFonts w:ascii="宋体" w:hAnsi="宋体"/>
                <w:sz w:val="20"/>
                <w:szCs w:val="20"/>
              </w:rPr>
            </w:pPr>
            <w:r>
              <w:rPr>
                <w:rFonts w:ascii="宋体" w:hAnsi="宋体" w:cs="宋体" w:hint="eastAsia"/>
                <w:sz w:val="20"/>
                <w:szCs w:val="20"/>
              </w:rPr>
              <w:t>6</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rsidR="00512D95" w:rsidRDefault="00202D59">
            <w:pPr>
              <w:rPr>
                <w:rFonts w:cs="宋体"/>
                <w:sz w:val="20"/>
                <w:szCs w:val="20"/>
              </w:rPr>
            </w:pPr>
            <w:r>
              <w:rPr>
                <w:rFonts w:cs="宋体" w:hint="eastAsia"/>
                <w:sz w:val="20"/>
                <w:szCs w:val="20"/>
              </w:rPr>
              <w:t>（一）评分内容：投标人应如实填写《商务要求偏离表（免费保修期内售后服务要求）》，评审委员会根据响应情况进行打分，全部满足要求的得</w:t>
            </w:r>
            <w:r>
              <w:rPr>
                <w:sz w:val="20"/>
                <w:szCs w:val="20"/>
              </w:rPr>
              <w:t>100</w:t>
            </w:r>
            <w:r>
              <w:rPr>
                <w:rFonts w:cs="宋体" w:hint="eastAsia"/>
                <w:sz w:val="20"/>
                <w:szCs w:val="20"/>
              </w:rPr>
              <w:t>分，每负偏离一项扣</w:t>
            </w:r>
            <w:r>
              <w:rPr>
                <w:rFonts w:hint="eastAsia"/>
                <w:sz w:val="20"/>
                <w:szCs w:val="20"/>
              </w:rPr>
              <w:t>25</w:t>
            </w:r>
            <w:r>
              <w:rPr>
                <w:rFonts w:cs="宋体" w:hint="eastAsia"/>
                <w:sz w:val="20"/>
                <w:szCs w:val="20"/>
              </w:rPr>
              <w:t>分，扣完为止。</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Merge/>
            <w:vAlign w:val="center"/>
          </w:tcPr>
          <w:p w:rsidR="00512D95" w:rsidRDefault="00512D95">
            <w:pPr>
              <w:keepNext/>
              <w:keepLines/>
              <w:spacing w:before="260" w:after="260" w:line="240" w:lineRule="exact"/>
              <w:jc w:val="center"/>
              <w:outlineLvl w:val="2"/>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sz w:val="20"/>
                <w:szCs w:val="20"/>
              </w:rPr>
              <w:t>2</w:t>
            </w:r>
          </w:p>
        </w:tc>
        <w:tc>
          <w:tcPr>
            <w:tcW w:w="1814" w:type="dxa"/>
            <w:vAlign w:val="center"/>
          </w:tcPr>
          <w:p w:rsidR="00512D95" w:rsidRDefault="00202D59">
            <w:pPr>
              <w:spacing w:line="240" w:lineRule="exact"/>
              <w:jc w:val="center"/>
              <w:rPr>
                <w:rFonts w:ascii="宋体" w:hAnsi="宋体"/>
                <w:color w:val="FF0000"/>
                <w:sz w:val="20"/>
                <w:szCs w:val="20"/>
              </w:rPr>
            </w:pPr>
            <w:r>
              <w:rPr>
                <w:rFonts w:ascii="宋体" w:hAnsi="宋体" w:cs="宋体" w:hint="eastAsia"/>
                <w:sz w:val="20"/>
                <w:szCs w:val="20"/>
              </w:rPr>
              <w:t>免费保修期外售后服务条款偏离情况</w:t>
            </w:r>
          </w:p>
        </w:tc>
        <w:tc>
          <w:tcPr>
            <w:tcW w:w="720" w:type="dxa"/>
            <w:vAlign w:val="center"/>
          </w:tcPr>
          <w:p w:rsidR="00512D95" w:rsidRDefault="00202D59">
            <w:pPr>
              <w:spacing w:line="240" w:lineRule="exact"/>
              <w:jc w:val="center"/>
              <w:rPr>
                <w:rFonts w:ascii="宋体" w:hAnsi="宋体"/>
                <w:sz w:val="20"/>
                <w:szCs w:val="20"/>
              </w:rPr>
            </w:pPr>
            <w:r>
              <w:rPr>
                <w:rFonts w:ascii="宋体" w:hAnsi="宋体"/>
                <w:sz w:val="20"/>
                <w:szCs w:val="20"/>
              </w:rPr>
              <w:t>4</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rsidR="00512D95" w:rsidRDefault="00202D59">
            <w:pPr>
              <w:rPr>
                <w:rFonts w:cs="宋体"/>
                <w:sz w:val="20"/>
                <w:szCs w:val="20"/>
              </w:rPr>
            </w:pPr>
            <w:r>
              <w:rPr>
                <w:rFonts w:cs="宋体" w:hint="eastAsia"/>
                <w:sz w:val="20"/>
                <w:szCs w:val="20"/>
              </w:rPr>
              <w:t>（一）评分内容：投标人应如实填写《商务要求偏离表（免费保修期外售后服务要求）》，评审委员会根据响应情况进行打分，全部满足要求的得</w:t>
            </w:r>
            <w:r>
              <w:rPr>
                <w:sz w:val="20"/>
                <w:szCs w:val="20"/>
              </w:rPr>
              <w:t>100</w:t>
            </w:r>
            <w:r>
              <w:rPr>
                <w:rFonts w:cs="宋体" w:hint="eastAsia"/>
                <w:sz w:val="20"/>
                <w:szCs w:val="20"/>
              </w:rPr>
              <w:t>分，每负偏离一项扣</w:t>
            </w:r>
            <w:r>
              <w:rPr>
                <w:rFonts w:hint="eastAsia"/>
                <w:sz w:val="20"/>
                <w:szCs w:val="20"/>
              </w:rPr>
              <w:t>20</w:t>
            </w:r>
            <w:r>
              <w:rPr>
                <w:rFonts w:cs="宋体" w:hint="eastAsia"/>
                <w:sz w:val="20"/>
                <w:szCs w:val="20"/>
              </w:rPr>
              <w:t>分，扣完为止。</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Merge/>
            <w:vAlign w:val="center"/>
          </w:tcPr>
          <w:p w:rsidR="00512D95" w:rsidRDefault="00512D95">
            <w:pPr>
              <w:keepNext/>
              <w:keepLines/>
              <w:spacing w:before="260" w:after="260" w:line="240" w:lineRule="exact"/>
              <w:jc w:val="center"/>
              <w:outlineLvl w:val="2"/>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sz w:val="20"/>
                <w:szCs w:val="20"/>
              </w:rPr>
              <w:t>3</w:t>
            </w:r>
          </w:p>
        </w:tc>
        <w:tc>
          <w:tcPr>
            <w:tcW w:w="1814"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其他商务条款偏离情况</w:t>
            </w:r>
          </w:p>
        </w:tc>
        <w:tc>
          <w:tcPr>
            <w:tcW w:w="720" w:type="dxa"/>
            <w:vAlign w:val="center"/>
          </w:tcPr>
          <w:p w:rsidR="00512D95" w:rsidRDefault="00202D59">
            <w:pPr>
              <w:spacing w:line="240" w:lineRule="exact"/>
              <w:jc w:val="center"/>
              <w:rPr>
                <w:rFonts w:ascii="宋体" w:hAnsi="宋体"/>
                <w:sz w:val="20"/>
                <w:szCs w:val="20"/>
              </w:rPr>
            </w:pPr>
            <w:r>
              <w:rPr>
                <w:rFonts w:ascii="宋体" w:hAnsi="宋体" w:cs="宋体" w:hint="eastAsia"/>
                <w:sz w:val="20"/>
                <w:szCs w:val="20"/>
              </w:rPr>
              <w:t>4</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rsidR="00512D95" w:rsidRDefault="00202D59">
            <w:pPr>
              <w:rPr>
                <w:rFonts w:cs="宋体"/>
                <w:sz w:val="20"/>
                <w:szCs w:val="20"/>
              </w:rPr>
            </w:pPr>
            <w:r>
              <w:rPr>
                <w:rFonts w:cs="宋体" w:hint="eastAsia"/>
                <w:sz w:val="20"/>
                <w:szCs w:val="20"/>
              </w:rPr>
              <w:t>（一）评分内容：投标人应如实填写《商务要求偏离表（其他商务要求）》，评审委员会根据响应情况进行打分，全部满足要求的得</w:t>
            </w:r>
            <w:r>
              <w:rPr>
                <w:sz w:val="20"/>
                <w:szCs w:val="20"/>
              </w:rPr>
              <w:t>100</w:t>
            </w:r>
            <w:r>
              <w:rPr>
                <w:rFonts w:cs="宋体" w:hint="eastAsia"/>
                <w:sz w:val="20"/>
                <w:szCs w:val="20"/>
              </w:rPr>
              <w:t>分，每负偏离一项扣</w:t>
            </w:r>
            <w:r>
              <w:rPr>
                <w:rFonts w:cs="宋体" w:hint="eastAsia"/>
                <w:sz w:val="20"/>
                <w:szCs w:val="20"/>
              </w:rPr>
              <w:t>10</w:t>
            </w:r>
            <w:r>
              <w:rPr>
                <w:rFonts w:cs="宋体" w:hint="eastAsia"/>
                <w:sz w:val="20"/>
                <w:szCs w:val="20"/>
              </w:rPr>
              <w:t>分，扣完为止。</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Align w:val="center"/>
          </w:tcPr>
          <w:p w:rsidR="00512D95" w:rsidRDefault="00202D59">
            <w:pPr>
              <w:spacing w:line="240" w:lineRule="exact"/>
              <w:jc w:val="center"/>
              <w:rPr>
                <w:rFonts w:ascii="宋体" w:hAnsi="宋体"/>
                <w:sz w:val="20"/>
                <w:szCs w:val="20"/>
              </w:rPr>
            </w:pPr>
            <w:r>
              <w:rPr>
                <w:rFonts w:ascii="宋体" w:hAnsi="宋体" w:hint="eastAsia"/>
                <w:sz w:val="20"/>
                <w:szCs w:val="20"/>
              </w:rPr>
              <w:t>4</w:t>
            </w:r>
          </w:p>
        </w:tc>
        <w:tc>
          <w:tcPr>
            <w:tcW w:w="3705" w:type="dxa"/>
            <w:gridSpan w:val="4"/>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诚信情况</w:t>
            </w:r>
          </w:p>
        </w:tc>
        <w:tc>
          <w:tcPr>
            <w:tcW w:w="4328" w:type="dxa"/>
            <w:vAlign w:val="center"/>
          </w:tcPr>
          <w:p w:rsidR="00512D95" w:rsidRDefault="00202D59">
            <w:pPr>
              <w:snapToGrid w:val="0"/>
              <w:spacing w:line="300" w:lineRule="auto"/>
              <w:jc w:val="center"/>
              <w:rPr>
                <w:rFonts w:ascii="宋体" w:hAnsi="宋体"/>
                <w:sz w:val="20"/>
                <w:szCs w:val="20"/>
              </w:rPr>
            </w:pPr>
            <w:r>
              <w:rPr>
                <w:rFonts w:ascii="宋体" w:hAnsi="宋体" w:hint="eastAsia"/>
                <w:sz w:val="20"/>
                <w:szCs w:val="20"/>
              </w:rPr>
              <w:t>5</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57"/>
          <w:tblCellSpacing w:w="0" w:type="dxa"/>
          <w:jc w:val="center"/>
        </w:trPr>
        <w:tc>
          <w:tcPr>
            <w:tcW w:w="417" w:type="dxa"/>
            <w:gridSpan w:val="2"/>
            <w:vMerge w:val="restart"/>
            <w:vAlign w:val="center"/>
          </w:tcPr>
          <w:p w:rsidR="00512D95" w:rsidRDefault="00512D95">
            <w:pPr>
              <w:spacing w:line="240" w:lineRule="exact"/>
              <w:jc w:val="center"/>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评审因素</w:t>
            </w:r>
          </w:p>
        </w:tc>
        <w:tc>
          <w:tcPr>
            <w:tcW w:w="720"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评分准则</w:t>
            </w:r>
          </w:p>
        </w:tc>
      </w:tr>
      <w:tr w:rsidR="00512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754" w:type="dxa"/>
          <w:trHeight w:val="90"/>
          <w:tblCellSpacing w:w="0" w:type="dxa"/>
          <w:jc w:val="center"/>
        </w:trPr>
        <w:tc>
          <w:tcPr>
            <w:tcW w:w="417" w:type="dxa"/>
            <w:gridSpan w:val="2"/>
            <w:vMerge/>
            <w:vAlign w:val="center"/>
          </w:tcPr>
          <w:p w:rsidR="00512D95" w:rsidRDefault="00512D95">
            <w:pPr>
              <w:keepNext/>
              <w:keepLines/>
              <w:spacing w:before="340" w:after="330" w:line="240" w:lineRule="exact"/>
              <w:jc w:val="center"/>
              <w:outlineLvl w:val="0"/>
              <w:rPr>
                <w:rFonts w:ascii="宋体" w:hAnsi="宋体"/>
                <w:sz w:val="20"/>
                <w:szCs w:val="20"/>
              </w:rPr>
            </w:pPr>
          </w:p>
        </w:tc>
        <w:tc>
          <w:tcPr>
            <w:tcW w:w="416" w:type="dxa"/>
            <w:vAlign w:val="center"/>
          </w:tcPr>
          <w:p w:rsidR="00512D95" w:rsidRDefault="00202D59">
            <w:pPr>
              <w:spacing w:line="240" w:lineRule="exact"/>
              <w:jc w:val="center"/>
              <w:rPr>
                <w:rFonts w:ascii="宋体" w:hAnsi="宋体"/>
                <w:sz w:val="20"/>
                <w:szCs w:val="20"/>
              </w:rPr>
            </w:pPr>
            <w:r>
              <w:rPr>
                <w:rFonts w:ascii="宋体" w:hAnsi="宋体"/>
                <w:sz w:val="20"/>
                <w:szCs w:val="20"/>
              </w:rPr>
              <w:t>1</w:t>
            </w:r>
          </w:p>
        </w:tc>
        <w:tc>
          <w:tcPr>
            <w:tcW w:w="1814"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诚信</w:t>
            </w:r>
          </w:p>
        </w:tc>
        <w:tc>
          <w:tcPr>
            <w:tcW w:w="720" w:type="dxa"/>
            <w:vAlign w:val="center"/>
          </w:tcPr>
          <w:p w:rsidR="00512D95" w:rsidRDefault="00202D59">
            <w:pPr>
              <w:spacing w:line="240" w:lineRule="exact"/>
              <w:jc w:val="center"/>
              <w:rPr>
                <w:rFonts w:ascii="宋体" w:hAnsi="宋体"/>
                <w:sz w:val="20"/>
                <w:szCs w:val="20"/>
              </w:rPr>
            </w:pPr>
            <w:r>
              <w:rPr>
                <w:rFonts w:ascii="宋体" w:hAnsi="宋体"/>
                <w:sz w:val="20"/>
                <w:szCs w:val="20"/>
              </w:rPr>
              <w:t>5</w:t>
            </w:r>
          </w:p>
        </w:tc>
        <w:tc>
          <w:tcPr>
            <w:tcW w:w="755" w:type="dxa"/>
            <w:vAlign w:val="center"/>
          </w:tcPr>
          <w:p w:rsidR="00512D95" w:rsidRDefault="00202D59">
            <w:pPr>
              <w:spacing w:line="240" w:lineRule="exact"/>
              <w:jc w:val="center"/>
              <w:rPr>
                <w:rFonts w:ascii="宋体" w:hAnsi="宋体"/>
                <w:sz w:val="20"/>
                <w:szCs w:val="20"/>
              </w:rPr>
            </w:pPr>
            <w:r>
              <w:rPr>
                <w:rFonts w:ascii="宋体" w:hAnsi="宋体" w:hint="eastAsia"/>
                <w:sz w:val="20"/>
                <w:szCs w:val="20"/>
              </w:rPr>
              <w:t>专家评分</w:t>
            </w:r>
          </w:p>
        </w:tc>
        <w:tc>
          <w:tcPr>
            <w:tcW w:w="4328" w:type="dxa"/>
          </w:tcPr>
          <w:p w:rsidR="00512D95" w:rsidRDefault="00202D59">
            <w:pPr>
              <w:spacing w:after="120"/>
              <w:rPr>
                <w:szCs w:val="21"/>
              </w:rPr>
            </w:pPr>
            <w:r>
              <w:rPr>
                <w:rFonts w:hint="eastAsia"/>
                <w:szCs w:val="21"/>
              </w:rPr>
              <w:t>（一）评分内容：</w:t>
            </w:r>
          </w:p>
          <w:p w:rsidR="00512D95" w:rsidRDefault="00202D59">
            <w:r>
              <w:rPr>
                <w:rFonts w:hint="eastAsia"/>
              </w:rPr>
              <w:t>供应商存在《深圳市财政局政府采购供应商信用信息管理办法》（深财规〔</w:t>
            </w:r>
            <w:r>
              <w:rPr>
                <w:rFonts w:hint="eastAsia"/>
              </w:rPr>
              <w:t>2023</w:t>
            </w:r>
            <w:r>
              <w:rPr>
                <w:rFonts w:hint="eastAsia"/>
              </w:rPr>
              <w:t>〕</w:t>
            </w:r>
            <w:r>
              <w:rPr>
                <w:rFonts w:hint="eastAsia"/>
              </w:rPr>
              <w:t>3</w:t>
            </w:r>
            <w:r>
              <w:rPr>
                <w:rFonts w:hint="eastAsia"/>
              </w:rPr>
              <w:t>号）列明的一般行政处罚信息、一般违法失信记录信息的，本项不得分，不存在上述情形的本项得</w:t>
            </w:r>
            <w:r>
              <w:rPr>
                <w:rFonts w:hint="eastAsia"/>
              </w:rPr>
              <w:t>100</w:t>
            </w:r>
            <w:r>
              <w:rPr>
                <w:rFonts w:hint="eastAsia"/>
              </w:rPr>
              <w:t>分。供应商无需提供任何证明材料，评标过程中由工作人员向评审委员会提供有关供应商诚信查询结果。</w:t>
            </w:r>
          </w:p>
          <w:p w:rsidR="00512D95" w:rsidRDefault="00202D59">
            <w:pPr>
              <w:spacing w:after="120"/>
              <w:rPr>
                <w:szCs w:val="21"/>
              </w:rPr>
            </w:pPr>
            <w:r>
              <w:rPr>
                <w:rFonts w:hint="eastAsia"/>
                <w:szCs w:val="21"/>
              </w:rPr>
              <w:t>（二）评分依据：</w:t>
            </w:r>
          </w:p>
          <w:p w:rsidR="00512D95" w:rsidRDefault="00202D59">
            <w:pPr>
              <w:rPr>
                <w:rFonts w:ascii="宋体" w:hAnsi="宋体"/>
                <w:sz w:val="20"/>
                <w:szCs w:val="20"/>
              </w:rPr>
            </w:pPr>
            <w:r>
              <w:rPr>
                <w:rFonts w:hint="eastAsia"/>
              </w:rPr>
              <w:t>查询渠道：通过“信用中国”（</w:t>
            </w:r>
            <w:r>
              <w:rPr>
                <w:rFonts w:hint="eastAsia"/>
              </w:rPr>
              <w:t>www.creditchina.gov.cn</w:t>
            </w:r>
            <w:r>
              <w:rPr>
                <w:rFonts w:hint="eastAsia"/>
              </w:rPr>
              <w:t>，</w:t>
            </w:r>
            <w:r>
              <w:rPr>
                <w:rFonts w:hint="eastAsia"/>
                <w:b/>
                <w:bCs/>
              </w:rPr>
              <w:t>下载信用信息报告</w:t>
            </w:r>
            <w:r>
              <w:rPr>
                <w:rFonts w:hint="eastAsia"/>
              </w:rPr>
              <w:t>）、“中国政府采购网”（</w:t>
            </w:r>
            <w:r>
              <w:rPr>
                <w:rFonts w:hint="eastAsia"/>
              </w:rPr>
              <w:t>www.ccgp.gov.cn</w:t>
            </w:r>
            <w:r>
              <w:rPr>
                <w:rFonts w:hint="eastAsia"/>
              </w:rPr>
              <w:t>）以及“深圳市政府采购监管网”（</w:t>
            </w:r>
            <w:r>
              <w:rPr>
                <w:rFonts w:hint="eastAsia"/>
              </w:rPr>
              <w:t>http://zfcg.sz.gov.cn</w:t>
            </w:r>
            <w:r>
              <w:rPr>
                <w:rFonts w:hint="eastAsia"/>
              </w:rPr>
              <w:t>）查询供应商信用信息，信用信息以开标当日的查询结果为准。</w:t>
            </w:r>
          </w:p>
        </w:tc>
      </w:tr>
    </w:tbl>
    <w:p w:rsidR="00512D95" w:rsidRDefault="00512D95">
      <w:pPr>
        <w:sectPr w:rsidR="00512D95">
          <w:pgSz w:w="11907" w:h="16840"/>
          <w:pgMar w:top="1440" w:right="1418" w:bottom="1440" w:left="1418" w:header="851" w:footer="992" w:gutter="0"/>
          <w:cols w:space="425"/>
          <w:titlePg/>
          <w:docGrid w:linePitch="462"/>
        </w:sectPr>
      </w:pPr>
    </w:p>
    <w:p w:rsidR="00512D95" w:rsidRDefault="00512D95">
      <w:pPr>
        <w:jc w:val="center"/>
        <w:rPr>
          <w:b/>
          <w:sz w:val="84"/>
          <w:szCs w:val="84"/>
        </w:rPr>
      </w:pPr>
    </w:p>
    <w:p w:rsidR="00512D95" w:rsidRDefault="00512D95">
      <w:pPr>
        <w:jc w:val="center"/>
        <w:rPr>
          <w:b/>
          <w:sz w:val="84"/>
          <w:szCs w:val="84"/>
        </w:rPr>
      </w:pPr>
    </w:p>
    <w:p w:rsidR="00512D95" w:rsidRDefault="00512D95">
      <w:pPr>
        <w:jc w:val="center"/>
        <w:rPr>
          <w:b/>
          <w:sz w:val="84"/>
          <w:szCs w:val="84"/>
        </w:rPr>
      </w:pPr>
    </w:p>
    <w:p w:rsidR="00512D95" w:rsidRDefault="00202D59">
      <w:pPr>
        <w:jc w:val="center"/>
        <w:rPr>
          <w:b/>
          <w:sz w:val="120"/>
          <w:szCs w:val="120"/>
        </w:rPr>
      </w:pPr>
      <w:r>
        <w:rPr>
          <w:rFonts w:hint="eastAsia"/>
          <w:b/>
          <w:sz w:val="120"/>
          <w:szCs w:val="120"/>
        </w:rPr>
        <w:t>政府采购</w:t>
      </w:r>
    </w:p>
    <w:p w:rsidR="00512D95" w:rsidRDefault="00202D59">
      <w:pPr>
        <w:jc w:val="center"/>
        <w:rPr>
          <w:b/>
          <w:sz w:val="120"/>
          <w:szCs w:val="120"/>
        </w:rPr>
      </w:pPr>
      <w:r>
        <w:rPr>
          <w:rFonts w:hint="eastAsia"/>
          <w:b/>
          <w:sz w:val="120"/>
          <w:szCs w:val="120"/>
        </w:rPr>
        <w:t>招标文件</w:t>
      </w:r>
    </w:p>
    <w:p w:rsidR="00512D95" w:rsidRDefault="00202D59">
      <w:pPr>
        <w:jc w:val="center"/>
        <w:rPr>
          <w:b/>
          <w:sz w:val="52"/>
          <w:szCs w:val="52"/>
        </w:rPr>
      </w:pPr>
      <w:r>
        <w:rPr>
          <w:rFonts w:hint="eastAsia"/>
          <w:b/>
          <w:sz w:val="52"/>
          <w:szCs w:val="52"/>
        </w:rPr>
        <w:t>（货物类）</w:t>
      </w:r>
    </w:p>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512D95"/>
    <w:p w:rsidR="00512D95" w:rsidRDefault="00202D59">
      <w:pPr>
        <w:jc w:val="center"/>
        <w:rPr>
          <w:b/>
          <w:sz w:val="44"/>
          <w:szCs w:val="44"/>
        </w:rPr>
      </w:pPr>
      <w:bookmarkStart w:id="3" w:name="_Hlk71465316"/>
      <w:r>
        <w:rPr>
          <w:rFonts w:hint="eastAsia"/>
          <w:b/>
          <w:sz w:val="44"/>
          <w:szCs w:val="44"/>
        </w:rPr>
        <w:t>深圳公共资源交易中心</w:t>
      </w:r>
    </w:p>
    <w:p w:rsidR="00512D95" w:rsidRDefault="00202D59">
      <w:pPr>
        <w:jc w:val="center"/>
        <w:rPr>
          <w:b/>
          <w:sz w:val="44"/>
          <w:szCs w:val="44"/>
        </w:rPr>
      </w:pPr>
      <w:r>
        <w:rPr>
          <w:rFonts w:hint="eastAsia"/>
          <w:b/>
          <w:sz w:val="44"/>
          <w:szCs w:val="44"/>
        </w:rPr>
        <w:t>（</w:t>
      </w:r>
      <w:r>
        <w:rPr>
          <w:b/>
          <w:sz w:val="44"/>
          <w:szCs w:val="44"/>
        </w:rPr>
        <w:t>20</w:t>
      </w:r>
      <w:r>
        <w:rPr>
          <w:rFonts w:hint="eastAsia"/>
          <w:b/>
          <w:sz w:val="44"/>
          <w:szCs w:val="44"/>
        </w:rPr>
        <w:t>25</w:t>
      </w:r>
      <w:r>
        <w:rPr>
          <w:rFonts w:hint="eastAsia"/>
          <w:b/>
          <w:sz w:val="44"/>
          <w:szCs w:val="44"/>
        </w:rPr>
        <w:t>）</w:t>
      </w:r>
    </w:p>
    <w:bookmarkEnd w:id="3"/>
    <w:p w:rsidR="00512D95" w:rsidRDefault="00202D59">
      <w:pPr>
        <w:widowControl/>
        <w:jc w:val="center"/>
      </w:pPr>
      <w:r>
        <w:br w:type="page"/>
      </w:r>
    </w:p>
    <w:p w:rsidR="00512D95" w:rsidRDefault="00202D59">
      <w:pPr>
        <w:spacing w:beforeLines="100" w:before="240" w:afterLines="100" w:after="240"/>
        <w:jc w:val="center"/>
        <w:rPr>
          <w:rFonts w:ascii="黑体" w:eastAsia="黑体" w:hAnsi="黑体" w:cs="黑体"/>
          <w:b/>
          <w:bCs/>
          <w:sz w:val="28"/>
          <w:szCs w:val="36"/>
        </w:rPr>
      </w:pPr>
      <w:bookmarkStart w:id="4" w:name="_Hlk72218009"/>
      <w:r>
        <w:rPr>
          <w:rFonts w:ascii="黑体" w:eastAsia="黑体" w:hAnsi="黑体" w:cs="黑体" w:hint="eastAsia"/>
          <w:b/>
          <w:bCs/>
          <w:sz w:val="28"/>
          <w:szCs w:val="36"/>
        </w:rPr>
        <w:lastRenderedPageBreak/>
        <w:t>目</w:t>
      </w:r>
      <w:r>
        <w:rPr>
          <w:rFonts w:ascii="黑体" w:eastAsia="黑体" w:hAnsi="黑体" w:cs="黑体" w:hint="eastAsia"/>
          <w:b/>
          <w:bCs/>
          <w:sz w:val="28"/>
          <w:szCs w:val="36"/>
        </w:rPr>
        <w:t xml:space="preserve">   </w:t>
      </w:r>
      <w:r>
        <w:rPr>
          <w:rFonts w:ascii="黑体" w:eastAsia="黑体" w:hAnsi="黑体" w:cs="黑体" w:hint="eastAsia"/>
          <w:b/>
          <w:bCs/>
          <w:sz w:val="28"/>
          <w:szCs w:val="36"/>
        </w:rPr>
        <w:t>录</w:t>
      </w:r>
    </w:p>
    <w:p w:rsidR="00512D95" w:rsidRDefault="00202D59">
      <w:pPr>
        <w:outlineLvl w:val="0"/>
        <w:rPr>
          <w:b/>
          <w:sz w:val="24"/>
        </w:rPr>
      </w:pPr>
      <w:r>
        <w:rPr>
          <w:rFonts w:hint="eastAsia"/>
          <w:b/>
          <w:sz w:val="24"/>
        </w:rPr>
        <w:t>第一册</w:t>
      </w:r>
      <w:r>
        <w:rPr>
          <w:rFonts w:hint="eastAsia"/>
          <w:b/>
          <w:sz w:val="24"/>
        </w:rPr>
        <w:t xml:space="preserve">    </w:t>
      </w:r>
      <w:r>
        <w:rPr>
          <w:rFonts w:hint="eastAsia"/>
          <w:b/>
          <w:sz w:val="24"/>
        </w:rPr>
        <w:t>专用条款</w:t>
      </w:r>
    </w:p>
    <w:p w:rsidR="00512D95" w:rsidRDefault="00202D59">
      <w:pPr>
        <w:ind w:firstLineChars="400" w:firstLine="960"/>
        <w:rPr>
          <w:sz w:val="24"/>
        </w:rPr>
      </w:pPr>
      <w:r>
        <w:rPr>
          <w:rFonts w:hint="eastAsia"/>
          <w:sz w:val="24"/>
        </w:rPr>
        <w:t>关键信息</w:t>
      </w:r>
    </w:p>
    <w:p w:rsidR="00512D95" w:rsidRDefault="00202D59">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512D95" w:rsidRDefault="00202D59">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bookmarkStart w:id="5" w:name="_Hlk71994379"/>
      <w:r>
        <w:rPr>
          <w:rFonts w:ascii="宋体" w:hAnsi="宋体" w:hint="eastAsia"/>
          <w:szCs w:val="21"/>
        </w:rPr>
        <w:t>对通用条款的补充内容及其他关键信息</w:t>
      </w:r>
      <w:bookmarkEnd w:id="5"/>
    </w:p>
    <w:p w:rsidR="00512D95" w:rsidRDefault="00202D59">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szCs w:val="21"/>
        </w:rPr>
        <w:t xml:space="preserve"> </w:t>
      </w:r>
      <w:r>
        <w:rPr>
          <w:rFonts w:ascii="宋体" w:hAnsi="宋体" w:hint="eastAsia"/>
          <w:szCs w:val="21"/>
        </w:rPr>
        <w:t>用户需求书</w:t>
      </w:r>
    </w:p>
    <w:p w:rsidR="00512D95" w:rsidRDefault="00202D59">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szCs w:val="21"/>
        </w:rPr>
        <w:t xml:space="preserve"> </w:t>
      </w:r>
      <w:r>
        <w:rPr>
          <w:rFonts w:ascii="宋体" w:hAnsi="宋体" w:hint="eastAsia"/>
          <w:szCs w:val="21"/>
        </w:rPr>
        <w:t>投标文件组成要求及格式</w:t>
      </w:r>
    </w:p>
    <w:p w:rsidR="00512D95" w:rsidRDefault="00202D59">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合同条款及格式</w:t>
      </w:r>
    </w:p>
    <w:p w:rsidR="00512D95" w:rsidRDefault="00512D95">
      <w:pPr>
        <w:rPr>
          <w:b/>
          <w:sz w:val="24"/>
        </w:rPr>
      </w:pPr>
    </w:p>
    <w:p w:rsidR="00512D95" w:rsidRDefault="00202D59">
      <w:pPr>
        <w:outlineLvl w:val="0"/>
        <w:rPr>
          <w:b/>
          <w:sz w:val="24"/>
        </w:rPr>
      </w:pPr>
      <w:r>
        <w:rPr>
          <w:rFonts w:hint="eastAsia"/>
          <w:b/>
          <w:sz w:val="24"/>
        </w:rPr>
        <w:t>第二册</w:t>
      </w:r>
      <w:r>
        <w:rPr>
          <w:rFonts w:hint="eastAsia"/>
          <w:b/>
          <w:sz w:val="24"/>
        </w:rPr>
        <w:t xml:space="preserve">    </w:t>
      </w:r>
      <w:r>
        <w:rPr>
          <w:rFonts w:hint="eastAsia"/>
          <w:b/>
          <w:sz w:val="24"/>
        </w:rPr>
        <w:t>通用条款</w:t>
      </w:r>
    </w:p>
    <w:p w:rsidR="00512D95" w:rsidRDefault="00202D59">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总则</w:t>
      </w:r>
    </w:p>
    <w:p w:rsidR="00512D95" w:rsidRDefault="00202D59">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招标文件</w:t>
      </w:r>
    </w:p>
    <w:p w:rsidR="00512D95" w:rsidRDefault="00202D59">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投标文件的编制</w:t>
      </w:r>
    </w:p>
    <w:p w:rsidR="00512D95" w:rsidRDefault="00202D59">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投标文件的递交</w:t>
      </w:r>
    </w:p>
    <w:p w:rsidR="00512D95" w:rsidRDefault="00202D59">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开标</w:t>
      </w:r>
    </w:p>
    <w:p w:rsidR="00512D95" w:rsidRDefault="00202D59">
      <w:pPr>
        <w:ind w:leftChars="300" w:left="630" w:firstLineChars="196" w:firstLine="412"/>
        <w:rPr>
          <w:rFonts w:ascii="宋体" w:hAnsi="宋体"/>
          <w:szCs w:val="21"/>
        </w:rPr>
      </w:pPr>
      <w:r>
        <w:rPr>
          <w:rFonts w:ascii="宋体" w:hAnsi="宋体" w:hint="eastAsia"/>
          <w:szCs w:val="21"/>
        </w:rPr>
        <w:t>第六章</w:t>
      </w:r>
      <w:r>
        <w:rPr>
          <w:rFonts w:ascii="宋体" w:hAnsi="宋体" w:hint="eastAsia"/>
          <w:szCs w:val="21"/>
        </w:rPr>
        <w:t xml:space="preserve">  </w:t>
      </w:r>
      <w:r>
        <w:rPr>
          <w:rFonts w:ascii="宋体" w:hAnsi="宋体" w:hint="eastAsia"/>
          <w:szCs w:val="21"/>
        </w:rPr>
        <w:t>评审要求</w:t>
      </w:r>
    </w:p>
    <w:p w:rsidR="00512D95" w:rsidRDefault="00202D59">
      <w:pPr>
        <w:ind w:leftChars="300" w:left="630" w:firstLineChars="196" w:firstLine="412"/>
        <w:rPr>
          <w:rFonts w:ascii="宋体" w:hAnsi="宋体"/>
          <w:szCs w:val="21"/>
        </w:rPr>
      </w:pPr>
      <w:r>
        <w:rPr>
          <w:rFonts w:ascii="宋体" w:hAnsi="宋体" w:hint="eastAsia"/>
          <w:szCs w:val="21"/>
        </w:rPr>
        <w:t>第七章</w:t>
      </w:r>
      <w:r>
        <w:rPr>
          <w:rFonts w:ascii="宋体" w:hAnsi="宋体" w:hint="eastAsia"/>
          <w:szCs w:val="21"/>
        </w:rPr>
        <w:t xml:space="preserve">  </w:t>
      </w:r>
      <w:r>
        <w:rPr>
          <w:rFonts w:ascii="宋体" w:hAnsi="宋体" w:hint="eastAsia"/>
          <w:szCs w:val="21"/>
        </w:rPr>
        <w:t>评审程序及评审方法</w:t>
      </w:r>
    </w:p>
    <w:p w:rsidR="00512D95" w:rsidRDefault="00202D59">
      <w:pPr>
        <w:ind w:leftChars="300" w:left="630" w:firstLineChars="196" w:firstLine="412"/>
        <w:rPr>
          <w:rFonts w:ascii="宋体" w:hAnsi="宋体"/>
          <w:szCs w:val="21"/>
        </w:rPr>
      </w:pPr>
      <w:r>
        <w:rPr>
          <w:rFonts w:ascii="宋体" w:hAnsi="宋体" w:hint="eastAsia"/>
          <w:szCs w:val="21"/>
        </w:rPr>
        <w:t>第八章</w:t>
      </w:r>
      <w:r>
        <w:rPr>
          <w:rFonts w:ascii="宋体" w:hAnsi="宋体" w:hint="eastAsia"/>
          <w:szCs w:val="21"/>
        </w:rPr>
        <w:t xml:space="preserve">  </w:t>
      </w:r>
      <w:r>
        <w:rPr>
          <w:rFonts w:ascii="宋体" w:hAnsi="宋体" w:hint="eastAsia"/>
          <w:szCs w:val="21"/>
        </w:rPr>
        <w:t>定标及公示</w:t>
      </w:r>
    </w:p>
    <w:p w:rsidR="00512D95" w:rsidRDefault="00202D59">
      <w:pPr>
        <w:ind w:leftChars="300" w:left="630" w:firstLineChars="196" w:firstLine="412"/>
        <w:rPr>
          <w:rFonts w:ascii="宋体" w:hAnsi="宋体"/>
          <w:szCs w:val="21"/>
        </w:rPr>
      </w:pPr>
      <w:r>
        <w:rPr>
          <w:rFonts w:ascii="宋体" w:hAnsi="宋体" w:hint="eastAsia"/>
          <w:szCs w:val="21"/>
        </w:rPr>
        <w:t>第九章</w:t>
      </w:r>
      <w:r>
        <w:rPr>
          <w:rFonts w:ascii="宋体" w:hAnsi="宋体" w:hint="eastAsia"/>
          <w:szCs w:val="21"/>
        </w:rPr>
        <w:t xml:space="preserve">  </w:t>
      </w:r>
      <w:r>
        <w:rPr>
          <w:rFonts w:ascii="宋体" w:hAnsi="宋体" w:hint="eastAsia"/>
          <w:szCs w:val="21"/>
        </w:rPr>
        <w:t>公开招标失败的后续处理</w:t>
      </w:r>
    </w:p>
    <w:p w:rsidR="00512D95" w:rsidRDefault="00202D59">
      <w:pPr>
        <w:ind w:leftChars="300" w:left="630" w:firstLineChars="196" w:firstLine="412"/>
        <w:rPr>
          <w:rFonts w:ascii="宋体" w:hAnsi="宋体"/>
          <w:szCs w:val="21"/>
        </w:rPr>
      </w:pPr>
      <w:r>
        <w:rPr>
          <w:rFonts w:ascii="宋体" w:hAnsi="宋体" w:hint="eastAsia"/>
          <w:szCs w:val="21"/>
        </w:rPr>
        <w:t>第十章</w:t>
      </w:r>
      <w:r>
        <w:rPr>
          <w:rFonts w:ascii="宋体" w:hAnsi="宋体" w:hint="eastAsia"/>
          <w:szCs w:val="21"/>
        </w:rPr>
        <w:t xml:space="preserve">  </w:t>
      </w:r>
      <w:r>
        <w:rPr>
          <w:rFonts w:ascii="宋体" w:hAnsi="宋体" w:hint="eastAsia"/>
          <w:szCs w:val="21"/>
        </w:rPr>
        <w:t>合同的授予与备案</w:t>
      </w:r>
    </w:p>
    <w:p w:rsidR="00512D95" w:rsidRDefault="00202D59">
      <w:pPr>
        <w:ind w:firstLineChars="500" w:firstLine="1050"/>
      </w:pPr>
      <w:r>
        <w:rPr>
          <w:rFonts w:hint="eastAsia"/>
        </w:rPr>
        <w:t>第十一章</w:t>
      </w:r>
      <w:r>
        <w:rPr>
          <w:rFonts w:hint="eastAsia"/>
        </w:rPr>
        <w:t xml:space="preserve">  </w:t>
      </w:r>
      <w:r>
        <w:rPr>
          <w:rFonts w:hint="eastAsia"/>
        </w:rPr>
        <w:t>质疑处理</w:t>
      </w:r>
    </w:p>
    <w:p w:rsidR="00512D95" w:rsidRDefault="00512D95">
      <w:pPr>
        <w:pStyle w:val="22"/>
      </w:pPr>
    </w:p>
    <w:p w:rsidR="00512D95" w:rsidRDefault="00512D95">
      <w:pPr>
        <w:pStyle w:val="a4"/>
        <w:sectPr w:rsidR="00512D95">
          <w:pgSz w:w="11907" w:h="16840"/>
          <w:pgMar w:top="1440" w:right="1797" w:bottom="1440" w:left="1797" w:header="851" w:footer="992" w:gutter="0"/>
          <w:cols w:space="425"/>
          <w:titlePg/>
          <w:docGrid w:linePitch="462"/>
        </w:sectPr>
      </w:pPr>
    </w:p>
    <w:p w:rsidR="00512D95" w:rsidRDefault="00202D59">
      <w:pPr>
        <w:pStyle w:val="10"/>
        <w:rPr>
          <w:color w:val="FF0000"/>
          <w:sz w:val="24"/>
        </w:rPr>
      </w:pPr>
      <w:bookmarkStart w:id="6" w:name="bt投标人情况介绍"/>
      <w:bookmarkStart w:id="7" w:name="bt投标文件签署授权委托书"/>
      <w:bookmarkStart w:id="8" w:name="合同格式"/>
      <w:bookmarkStart w:id="9" w:name="bt投标人须知"/>
      <w:bookmarkStart w:id="10" w:name="bt说明"/>
      <w:bookmarkStart w:id="11" w:name="bt开标一览表"/>
      <w:bookmarkStart w:id="12" w:name="bt投标报价汇总表"/>
      <w:bookmarkStart w:id="13" w:name="bt项目管理班子配备情况"/>
      <w:bookmarkStart w:id="14" w:name="bt商务标投标文件格式"/>
      <w:bookmarkStart w:id="15" w:name="bt合同格式"/>
      <w:bookmarkStart w:id="16" w:name="bt合同条款及格式"/>
      <w:bookmarkStart w:id="17" w:name="bt投标函"/>
      <w:bookmarkStart w:id="18" w:name="bt其他资料2"/>
      <w:bookmarkStart w:id="19" w:name="bt技术标投标文件格式"/>
      <w:bookmarkStart w:id="20" w:name="bt其他资料由投标人自定"/>
      <w:bookmarkStart w:id="21" w:name="bt合同条款"/>
      <w:bookmarkStart w:id="22" w:name="bt本工程承诺书"/>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rPr>
        <w:lastRenderedPageBreak/>
        <w:t>第一册</w:t>
      </w:r>
      <w:r>
        <w:rPr>
          <w:rFonts w:hint="eastAsia"/>
        </w:rPr>
        <w:t xml:space="preserve">  </w:t>
      </w:r>
      <w:r>
        <w:rPr>
          <w:rFonts w:hint="eastAsia"/>
        </w:rPr>
        <w:t>专用条款</w:t>
      </w:r>
    </w:p>
    <w:p w:rsidR="00512D95" w:rsidRDefault="00202D59">
      <w:pPr>
        <w:pStyle w:val="2"/>
        <w:rPr>
          <w:sz w:val="28"/>
          <w:szCs w:val="28"/>
        </w:rPr>
      </w:pPr>
      <w:r>
        <w:rPr>
          <w:rFonts w:hint="eastAsia"/>
          <w:sz w:val="28"/>
          <w:szCs w:val="28"/>
        </w:rPr>
        <w:t>第一章</w:t>
      </w:r>
      <w:r>
        <w:rPr>
          <w:rFonts w:hint="eastAsia"/>
          <w:sz w:val="28"/>
          <w:szCs w:val="28"/>
        </w:rPr>
        <w:t xml:space="preserve">  </w:t>
      </w:r>
      <w:r>
        <w:rPr>
          <w:rFonts w:hint="eastAsia"/>
          <w:sz w:val="28"/>
          <w:szCs w:val="28"/>
        </w:rPr>
        <w:t>招标公告</w:t>
      </w:r>
    </w:p>
    <w:p w:rsidR="00512D95" w:rsidRDefault="00202D59">
      <w:pPr>
        <w:spacing w:line="360" w:lineRule="auto"/>
        <w:rPr>
          <w:rFonts w:ascii="宋体" w:hAnsi="宋体" w:cs="宋体"/>
          <w:b/>
          <w:bCs/>
          <w:kern w:val="0"/>
          <w:szCs w:val="21"/>
        </w:rPr>
      </w:pPr>
      <w:r>
        <w:rPr>
          <w:rFonts w:ascii="宋体" w:hAnsi="宋体" w:cs="宋体" w:hint="eastAsia"/>
          <w:b/>
          <w:bCs/>
          <w:kern w:val="0"/>
          <w:szCs w:val="21"/>
        </w:rPr>
        <w:t>申请人的资格要求：</w:t>
      </w:r>
    </w:p>
    <w:p w:rsidR="00512D95" w:rsidRDefault="00202D59">
      <w:pPr>
        <w:ind w:firstLineChars="200" w:firstLine="420"/>
        <w:rPr>
          <w:rFonts w:ascii="宋体" w:hAnsi="宋体" w:cs="宋体"/>
          <w:color w:val="FF0000"/>
          <w:kern w:val="0"/>
          <w:szCs w:val="21"/>
        </w:rPr>
      </w:pPr>
      <w:r>
        <w:rPr>
          <w:rFonts w:ascii="宋体" w:hAnsi="宋体" w:cs="宋体" w:hint="eastAsia"/>
          <w:kern w:val="0"/>
          <w:szCs w:val="21"/>
        </w:rPr>
        <w:t>1</w:t>
      </w:r>
      <w:r>
        <w:rPr>
          <w:rFonts w:ascii="宋体" w:hAnsi="宋体" w:cs="宋体"/>
          <w:kern w:val="0"/>
          <w:szCs w:val="21"/>
        </w:rPr>
        <w:t>.</w:t>
      </w:r>
      <w:bookmarkStart w:id="23" w:name="_Hlk72162904"/>
      <w:r>
        <w:rPr>
          <w:rFonts w:ascii="宋体" w:hAnsi="宋体" w:cs="宋体" w:hint="eastAsia"/>
          <w:kern w:val="0"/>
          <w:szCs w:val="21"/>
        </w:rPr>
        <w:t>具有独立法人资格或是具有独立承担民事责任能力的其他组织（提供营业执照或事业单位法人证书等证明资</w:t>
      </w:r>
      <w:r>
        <w:rPr>
          <w:rFonts w:ascii="宋体" w:hAnsi="宋体" w:cs="宋体" w:hint="eastAsia"/>
          <w:kern w:val="0"/>
          <w:szCs w:val="21"/>
        </w:rPr>
        <w:t>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3"/>
    </w:p>
    <w:p w:rsidR="00512D95" w:rsidRDefault="00202D59">
      <w:pPr>
        <w:ind w:firstLineChars="200" w:firstLine="420"/>
        <w:rPr>
          <w:rFonts w:ascii="宋体" w:hAnsi="宋体" w:cs="宋体"/>
          <w:kern w:val="0"/>
          <w:szCs w:val="21"/>
        </w:rPr>
      </w:pPr>
      <w:r>
        <w:rPr>
          <w:rFonts w:ascii="宋体" w:hAnsi="宋体" w:cs="宋体" w:hint="eastAsia"/>
          <w:color w:val="FF0000"/>
          <w:kern w:val="0"/>
          <w:szCs w:val="21"/>
        </w:rPr>
        <w:t>2.</w:t>
      </w:r>
      <w:r>
        <w:rPr>
          <w:rFonts w:ascii="宋体" w:hAnsi="宋体" w:cs="宋体" w:hint="eastAsia"/>
          <w:color w:val="FF0000"/>
          <w:kern w:val="0"/>
          <w:szCs w:val="21"/>
        </w:rPr>
        <w:t>本项目不接受联合体投标，接受投标人选用进口产品参与投标，详见招标文件“第三章</w:t>
      </w:r>
      <w:r>
        <w:rPr>
          <w:rFonts w:ascii="宋体" w:hAnsi="宋体" w:cs="宋体" w:hint="eastAsia"/>
          <w:color w:val="FF0000"/>
          <w:kern w:val="0"/>
          <w:szCs w:val="21"/>
        </w:rPr>
        <w:t xml:space="preserve"> </w:t>
      </w:r>
      <w:r>
        <w:rPr>
          <w:rFonts w:ascii="宋体" w:hAnsi="宋体" w:cs="宋体" w:hint="eastAsia"/>
          <w:color w:val="FF0000"/>
          <w:kern w:val="0"/>
          <w:szCs w:val="21"/>
        </w:rPr>
        <w:t>用户需求书”；</w:t>
      </w:r>
    </w:p>
    <w:p w:rsidR="00512D95" w:rsidRDefault="00202D59">
      <w:pPr>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参与本项目政府采购活动时不存在被有关部门禁止参与政府采购活动且在有效期内的情况（由供应商在《政府采购投标及履约承诺函》中作出声明）；</w:t>
      </w:r>
    </w:p>
    <w:p w:rsidR="00512D95" w:rsidRDefault="00202D59">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具备《中华人民共和国政府采购法》第二十二条第一款的条件（由供应商在《政府采购投标及履约承诺函》中作出声明）；</w:t>
      </w:r>
    </w:p>
    <w:p w:rsidR="00512D95" w:rsidRDefault="00202D59">
      <w:pPr>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rsidR="00512D95" w:rsidRDefault="00202D59">
      <w:pPr>
        <w:ind w:firstLineChars="200" w:firstLine="420"/>
        <w:rPr>
          <w:rFonts w:ascii="宋体" w:hAnsi="宋体" w:cs="宋体"/>
          <w:color w:val="FF0000"/>
          <w:kern w:val="0"/>
          <w:szCs w:val="21"/>
        </w:rPr>
      </w:pPr>
      <w:r>
        <w:rPr>
          <w:rFonts w:ascii="宋体" w:hAnsi="宋体" w:cs="宋体" w:hint="eastAsia"/>
          <w:color w:val="FF0000"/>
          <w:kern w:val="0"/>
          <w:szCs w:val="21"/>
        </w:rPr>
        <w:t>6.</w:t>
      </w:r>
      <w:r>
        <w:rPr>
          <w:rFonts w:ascii="宋体" w:hAnsi="宋体" w:cs="宋体" w:hint="eastAsia"/>
          <w:color w:val="FF0000"/>
          <w:kern w:val="0"/>
          <w:szCs w:val="21"/>
        </w:rPr>
        <w:t>不存在《深圳市财政局政府采购供应商信用信息管理办法》（深财规〔</w:t>
      </w:r>
      <w:r>
        <w:rPr>
          <w:rFonts w:ascii="宋体" w:hAnsi="宋体" w:cs="宋体" w:hint="eastAsia"/>
          <w:color w:val="FF0000"/>
          <w:kern w:val="0"/>
          <w:szCs w:val="21"/>
        </w:rPr>
        <w:t>2023</w:t>
      </w:r>
      <w:r>
        <w:rPr>
          <w:rFonts w:ascii="宋体" w:hAnsi="宋体" w:cs="宋体" w:hint="eastAsia"/>
          <w:color w:val="FF0000"/>
          <w:kern w:val="0"/>
          <w:szCs w:val="21"/>
        </w:rPr>
        <w:t>〕</w:t>
      </w:r>
      <w:r>
        <w:rPr>
          <w:rFonts w:ascii="宋体" w:hAnsi="宋体" w:cs="宋体" w:hint="eastAsia"/>
          <w:color w:val="FF0000"/>
          <w:kern w:val="0"/>
          <w:szCs w:val="21"/>
        </w:rPr>
        <w:t>3</w:t>
      </w:r>
      <w:r>
        <w:rPr>
          <w:rFonts w:ascii="宋体" w:hAnsi="宋体" w:cs="宋体" w:hint="eastAsia"/>
          <w:color w:val="FF0000"/>
          <w:kern w:val="0"/>
          <w:szCs w:val="21"/>
        </w:rPr>
        <w:t>号）列明的严重违法失信行为（由供应商在《政府</w:t>
      </w:r>
      <w:r>
        <w:rPr>
          <w:rFonts w:ascii="宋体" w:hAnsi="宋体" w:cs="宋体" w:hint="eastAsia"/>
          <w:color w:val="FF0000"/>
          <w:kern w:val="0"/>
          <w:szCs w:val="21"/>
        </w:rPr>
        <w:t>采购投标及履约承诺函》中作出声明）；</w:t>
      </w:r>
    </w:p>
    <w:p w:rsidR="00512D95" w:rsidRDefault="00202D59">
      <w:pPr>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为采购项目提供整体设计、规范编制或者项目管理、监理、检测等服务的供应商，不得再参加该采购项目的其他采购活动（由供应商在《政府采购投标及履约承诺函》中作出声明）；</w:t>
      </w:r>
    </w:p>
    <w:p w:rsidR="00512D95" w:rsidRDefault="00202D59">
      <w:pPr>
        <w:pStyle w:val="aff0"/>
        <w:ind w:firstLineChars="200" w:firstLine="420"/>
        <w:rPr>
          <w:rFonts w:ascii="宋体" w:hAnsi="宋体" w:cs="宋体"/>
          <w:color w:val="FF0000"/>
          <w:kern w:val="0"/>
          <w:szCs w:val="21"/>
        </w:rPr>
      </w:pPr>
      <w:r>
        <w:rPr>
          <w:rFonts w:ascii="宋体" w:hAnsi="宋体" w:cs="宋体" w:hint="eastAsia"/>
          <w:color w:val="FF0000"/>
          <w:kern w:val="0"/>
          <w:szCs w:val="21"/>
        </w:rPr>
        <w:t>8.</w:t>
      </w:r>
      <w:r>
        <w:rPr>
          <w:rFonts w:ascii="宋体" w:hAnsi="宋体" w:cs="宋体" w:hint="eastAsia"/>
          <w:color w:val="FF0000"/>
          <w:kern w:val="0"/>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w:t>
      </w:r>
      <w:r>
        <w:rPr>
          <w:rFonts w:ascii="宋体" w:hAnsi="宋体" w:cs="宋体" w:hint="eastAsia"/>
          <w:color w:val="FF0000"/>
          <w:kern w:val="0"/>
          <w:szCs w:val="21"/>
        </w:rPr>
        <w:t>表》相关信息）</w:t>
      </w:r>
    </w:p>
    <w:p w:rsidR="00512D95" w:rsidRDefault="00202D59">
      <w:pPr>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本项目全部专门面向中小企业采购：供应商提供的货物全部由符合政策要求的中小微企业、残疾人福利性单位或监狱企业制造（由供应商在《中小企业声明函、残疾人福利性单位声明函及监狱企业声明函》中作出声明；未提供声明函或声明函不符合政策要求的，按资格审查不通过处理）。</w:t>
      </w:r>
    </w:p>
    <w:p w:rsidR="00512D95" w:rsidRDefault="00202D59">
      <w:pPr>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本项目为非专门面向中小企业采购项目。</w:t>
      </w:r>
    </w:p>
    <w:p w:rsidR="00512D95" w:rsidRDefault="00202D59">
      <w:pPr>
        <w:ind w:firstLineChars="200" w:firstLine="422"/>
        <w:rPr>
          <w:rFonts w:ascii="宋体" w:hAnsi="宋体" w:cs="宋体"/>
          <w:b/>
          <w:bCs/>
          <w:kern w:val="0"/>
          <w:szCs w:val="21"/>
        </w:rPr>
      </w:pPr>
      <w:r>
        <w:rPr>
          <w:rFonts w:ascii="宋体" w:hAnsi="宋体" w:cs="宋体" w:hint="eastAsia"/>
          <w:b/>
          <w:bCs/>
          <w:kern w:val="0"/>
          <w:szCs w:val="21"/>
        </w:rPr>
        <w:t>10.</w:t>
      </w:r>
      <w:r>
        <w:rPr>
          <w:rFonts w:ascii="宋体" w:hAnsi="宋体" w:cs="宋体" w:hint="eastAsia"/>
          <w:b/>
          <w:bCs/>
          <w:kern w:val="0"/>
          <w:szCs w:val="21"/>
        </w:rPr>
        <w:t>投标人若为生产企业：所投产品为第二、三类医疗器械的，提供监督管理部门签发的涵盖所投报医疗器械的《医疗器械生产许可证》</w:t>
      </w:r>
      <w:r>
        <w:rPr>
          <w:rFonts w:ascii="宋体" w:hAnsi="宋体" w:cs="宋体" w:hint="eastAsia"/>
          <w:b/>
          <w:bCs/>
          <w:kern w:val="0"/>
          <w:szCs w:val="21"/>
        </w:rPr>
        <w:t>(</w:t>
      </w:r>
      <w:r>
        <w:rPr>
          <w:rFonts w:ascii="宋体" w:hAnsi="宋体" w:cs="宋体" w:hint="eastAsia"/>
          <w:b/>
          <w:bCs/>
          <w:kern w:val="0"/>
          <w:szCs w:val="21"/>
        </w:rPr>
        <w:t>有效期内</w:t>
      </w:r>
      <w:r>
        <w:rPr>
          <w:rFonts w:ascii="宋体" w:hAnsi="宋体" w:cs="宋体" w:hint="eastAsia"/>
          <w:b/>
          <w:bCs/>
          <w:kern w:val="0"/>
          <w:szCs w:val="21"/>
        </w:rPr>
        <w:t>)</w:t>
      </w:r>
      <w:r>
        <w:rPr>
          <w:rFonts w:ascii="宋体" w:hAnsi="宋体" w:cs="宋体" w:hint="eastAsia"/>
          <w:b/>
          <w:bCs/>
          <w:kern w:val="0"/>
          <w:szCs w:val="21"/>
        </w:rPr>
        <w:t>扫描件；投标人若为经营企业：所投产品为第二类医疗器械的，提供</w:t>
      </w:r>
      <w:r>
        <w:rPr>
          <w:rFonts w:ascii="宋体" w:hAnsi="宋体" w:cs="宋体" w:hint="eastAsia"/>
          <w:b/>
          <w:bCs/>
          <w:kern w:val="0"/>
          <w:szCs w:val="21"/>
        </w:rPr>
        <w:t>监督管理部门签发的涵盖所投报医疗器械的《医疗器械经营备案凭证》</w:t>
      </w:r>
      <w:r>
        <w:rPr>
          <w:rFonts w:ascii="宋体" w:hAnsi="宋体" w:cs="宋体" w:hint="eastAsia"/>
          <w:b/>
          <w:bCs/>
          <w:kern w:val="0"/>
          <w:szCs w:val="21"/>
        </w:rPr>
        <w:t>(</w:t>
      </w:r>
      <w:r>
        <w:rPr>
          <w:rFonts w:ascii="宋体" w:hAnsi="宋体" w:cs="宋体" w:hint="eastAsia"/>
          <w:b/>
          <w:bCs/>
          <w:kern w:val="0"/>
          <w:szCs w:val="21"/>
        </w:rPr>
        <w:t>有效期内</w:t>
      </w:r>
      <w:r>
        <w:rPr>
          <w:rFonts w:ascii="宋体" w:hAnsi="宋体" w:cs="宋体" w:hint="eastAsia"/>
          <w:b/>
          <w:bCs/>
          <w:kern w:val="0"/>
          <w:szCs w:val="21"/>
        </w:rPr>
        <w:t>)</w:t>
      </w:r>
      <w:r>
        <w:rPr>
          <w:rFonts w:ascii="宋体" w:hAnsi="宋体" w:cs="宋体" w:hint="eastAsia"/>
          <w:b/>
          <w:bCs/>
          <w:kern w:val="0"/>
          <w:szCs w:val="21"/>
        </w:rPr>
        <w:t>扫描件；所投产品为第三类医疗器械的，提供监督管理部门签发的涵盖所投报医疗器械的《医疗器械经营许可证》</w:t>
      </w:r>
      <w:r>
        <w:rPr>
          <w:rFonts w:ascii="宋体" w:hAnsi="宋体" w:cs="宋体" w:hint="eastAsia"/>
          <w:b/>
          <w:bCs/>
          <w:kern w:val="0"/>
          <w:szCs w:val="21"/>
        </w:rPr>
        <w:t>(</w:t>
      </w:r>
      <w:r>
        <w:rPr>
          <w:rFonts w:ascii="宋体" w:hAnsi="宋体" w:cs="宋体" w:hint="eastAsia"/>
          <w:b/>
          <w:bCs/>
          <w:kern w:val="0"/>
          <w:szCs w:val="21"/>
        </w:rPr>
        <w:t>有效期内</w:t>
      </w:r>
      <w:r>
        <w:rPr>
          <w:rFonts w:ascii="宋体" w:hAnsi="宋体" w:cs="宋体" w:hint="eastAsia"/>
          <w:b/>
          <w:bCs/>
          <w:kern w:val="0"/>
          <w:szCs w:val="21"/>
        </w:rPr>
        <w:t>)</w:t>
      </w:r>
      <w:r>
        <w:rPr>
          <w:rFonts w:ascii="宋体" w:hAnsi="宋体" w:cs="宋体" w:hint="eastAsia"/>
          <w:b/>
          <w:bCs/>
          <w:kern w:val="0"/>
          <w:szCs w:val="21"/>
        </w:rPr>
        <w:t>扫描件。</w:t>
      </w:r>
    </w:p>
    <w:p w:rsidR="00512D95" w:rsidRDefault="00512D95">
      <w:pPr>
        <w:ind w:firstLineChars="200" w:firstLine="420"/>
        <w:rPr>
          <w:rFonts w:ascii="宋体" w:hAnsi="宋体" w:cs="宋体"/>
          <w:kern w:val="0"/>
          <w:szCs w:val="21"/>
        </w:rPr>
      </w:pPr>
    </w:p>
    <w:p w:rsidR="00512D95" w:rsidRDefault="00202D59">
      <w:pPr>
        <w:wordWrap w:val="0"/>
        <w:ind w:firstLineChars="200" w:firstLine="420"/>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）“信用中国”（</w:t>
      </w:r>
      <w:r>
        <w:rPr>
          <w:rFonts w:ascii="宋体" w:hAnsi="宋体" w:cs="宋体" w:hint="eastAsia"/>
          <w:kern w:val="0"/>
          <w:szCs w:val="21"/>
        </w:rPr>
        <w:t>www.creditchina.gov.cn</w:t>
      </w:r>
      <w:r>
        <w:rPr>
          <w:rFonts w:ascii="宋体" w:hAnsi="宋体" w:cs="宋体" w:hint="eastAsia"/>
          <w:kern w:val="0"/>
          <w:szCs w:val="21"/>
        </w:rPr>
        <w:t>，查询“信用服务”栏的“重大税收违法失信主体”“失信被执行人”或者下载信用信息报告），“中国政府采购网”（</w:t>
      </w:r>
      <w:r>
        <w:rPr>
          <w:rFonts w:ascii="宋体" w:hAnsi="宋体" w:cs="宋体" w:hint="eastAsia"/>
          <w:kern w:val="0"/>
          <w:szCs w:val="21"/>
        </w:rPr>
        <w:t>www.ccgp.gov.cn</w:t>
      </w:r>
      <w:r>
        <w:rPr>
          <w:rFonts w:ascii="宋体" w:hAnsi="宋体" w:cs="宋体" w:hint="eastAsia"/>
          <w:kern w:val="0"/>
          <w:szCs w:val="21"/>
        </w:rPr>
        <w:t>）中的“政府采购严重违法失信行为记录名单”，以及“深圳市政府采购监管网”（</w:t>
      </w:r>
      <w:r>
        <w:rPr>
          <w:rFonts w:ascii="宋体" w:hAnsi="宋体" w:cs="宋体" w:hint="eastAsia"/>
          <w:kern w:val="0"/>
          <w:szCs w:val="21"/>
        </w:rPr>
        <w:t>http://zfcg.sz.gov</w:t>
      </w:r>
      <w:r>
        <w:rPr>
          <w:rFonts w:ascii="宋体" w:hAnsi="宋体" w:cs="宋体" w:hint="eastAsia"/>
          <w:kern w:val="0"/>
          <w:szCs w:val="21"/>
        </w:rPr>
        <w:t>.cn</w:t>
      </w:r>
      <w:r>
        <w:rPr>
          <w:rFonts w:ascii="宋体" w:hAnsi="宋体" w:cs="宋体" w:hint="eastAsia"/>
          <w:kern w:val="0"/>
          <w:szCs w:val="21"/>
        </w:rPr>
        <w:t>）为供应商信用信息的查询渠道，相关信息以开标当日的查询结果为准；</w:t>
      </w:r>
    </w:p>
    <w:p w:rsidR="00512D95" w:rsidRDefault="00202D59">
      <w:pPr>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）供应商投标（上传投标文件）必须先行办理注册手续，具体请按照本公告“六、</w:t>
      </w:r>
      <w:r>
        <w:rPr>
          <w:rFonts w:ascii="宋体" w:hAnsi="宋体" w:hint="eastAsia"/>
        </w:rPr>
        <w:lastRenderedPageBreak/>
        <w:t>其他补充事宜</w:t>
      </w:r>
      <w:r>
        <w:rPr>
          <w:rFonts w:ascii="宋体" w:hAnsi="宋体"/>
        </w:rPr>
        <w:t>”</w:t>
      </w:r>
      <w:r>
        <w:rPr>
          <w:rFonts w:ascii="宋体" w:hAnsi="宋体" w:hint="eastAsia"/>
        </w:rPr>
        <w:t>相关内容指引办理。</w:t>
      </w:r>
    </w:p>
    <w:p w:rsidR="00512D95" w:rsidRDefault="00512D95">
      <w:pPr>
        <w:ind w:firstLineChars="200" w:firstLine="420"/>
        <w:rPr>
          <w:rFonts w:ascii="宋体" w:hAnsi="宋体"/>
        </w:rPr>
      </w:pPr>
    </w:p>
    <w:p w:rsidR="00512D95" w:rsidRDefault="00202D59">
      <w:pPr>
        <w:ind w:firstLineChars="200" w:firstLine="442"/>
        <w:rPr>
          <w:b/>
        </w:rPr>
      </w:pPr>
      <w:r>
        <w:rPr>
          <w:rFonts w:hint="eastAsia"/>
          <w:b/>
          <w:sz w:val="22"/>
          <w:szCs w:val="18"/>
        </w:rPr>
        <w:t>完整公告内容详见：深圳公共资源交易网（</w:t>
      </w:r>
      <w:r>
        <w:rPr>
          <w:b/>
          <w:sz w:val="22"/>
          <w:szCs w:val="18"/>
        </w:rPr>
        <w:t>https://www.szggzy.com</w:t>
      </w:r>
      <w:r>
        <w:rPr>
          <w:rFonts w:hint="eastAsia"/>
          <w:b/>
          <w:sz w:val="22"/>
          <w:szCs w:val="18"/>
        </w:rPr>
        <w:t>）</w:t>
      </w:r>
    </w:p>
    <w:p w:rsidR="00512D95" w:rsidRDefault="00512D95">
      <w:pPr>
        <w:ind w:firstLineChars="200" w:firstLine="422"/>
        <w:rPr>
          <w:b/>
        </w:rPr>
      </w:pPr>
    </w:p>
    <w:p w:rsidR="00512D95" w:rsidRDefault="00512D95">
      <w:pPr>
        <w:rPr>
          <w:sz w:val="24"/>
        </w:rPr>
        <w:sectPr w:rsidR="00512D95">
          <w:pgSz w:w="11907" w:h="16840"/>
          <w:pgMar w:top="1440" w:right="1797" w:bottom="1440" w:left="1797" w:header="851" w:footer="992" w:gutter="0"/>
          <w:cols w:space="425"/>
          <w:titlePg/>
          <w:docGrid w:linePitch="462"/>
        </w:sectPr>
      </w:pPr>
    </w:p>
    <w:p w:rsidR="00512D95" w:rsidRDefault="00202D59">
      <w:pPr>
        <w:pStyle w:val="2"/>
        <w:rPr>
          <w:sz w:val="28"/>
          <w:szCs w:val="28"/>
        </w:rPr>
      </w:pPr>
      <w:r>
        <w:rPr>
          <w:rFonts w:hint="eastAsia"/>
          <w:sz w:val="28"/>
          <w:szCs w:val="28"/>
        </w:rPr>
        <w:lastRenderedPageBreak/>
        <w:t>第二章</w:t>
      </w:r>
      <w:r>
        <w:rPr>
          <w:rFonts w:hint="eastAsia"/>
          <w:sz w:val="28"/>
          <w:szCs w:val="28"/>
        </w:rPr>
        <w:t xml:space="preserve"> </w:t>
      </w:r>
      <w:bookmarkStart w:id="24" w:name="_Hlk71926094"/>
      <w:r>
        <w:rPr>
          <w:rFonts w:hint="eastAsia"/>
          <w:sz w:val="28"/>
          <w:szCs w:val="28"/>
        </w:rPr>
        <w:t>对通用条款的补充内容及其他关键信息</w:t>
      </w:r>
      <w:bookmarkEnd w:id="24"/>
    </w:p>
    <w:p w:rsidR="00512D95" w:rsidRDefault="00202D59">
      <w:pPr>
        <w:pStyle w:val="2"/>
        <w:spacing w:beforeLines="50" w:before="120" w:afterLines="50" w:after="120"/>
        <w:rPr>
          <w:szCs w:val="24"/>
        </w:rPr>
      </w:pPr>
      <w:bookmarkStart w:id="25" w:name="_Toc101074876"/>
      <w:bookmarkStart w:id="26" w:name="_Toc100052364"/>
      <w:bookmarkStart w:id="27" w:name="_Toc73521635"/>
      <w:bookmarkStart w:id="28" w:name="_Toc60631620"/>
      <w:bookmarkStart w:id="29" w:name="_Toc73518117"/>
      <w:bookmarkStart w:id="30" w:name="_Toc73517639"/>
      <w:bookmarkStart w:id="31" w:name="_Toc73521547"/>
      <w:bookmarkStart w:id="32" w:name="_Toc60560625"/>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8"/>
        <w:gridCol w:w="2409"/>
        <w:gridCol w:w="4980"/>
      </w:tblGrid>
      <w:tr w:rsidR="00512D95">
        <w:trPr>
          <w:cantSplit/>
          <w:trHeight w:val="20"/>
          <w:jc w:val="center"/>
        </w:trPr>
        <w:tc>
          <w:tcPr>
            <w:tcW w:w="978" w:type="dxa"/>
            <w:vAlign w:val="center"/>
          </w:tcPr>
          <w:p w:rsidR="00512D95" w:rsidRDefault="00202D59">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rsidR="00512D95" w:rsidRDefault="00202D59">
            <w:pPr>
              <w:jc w:val="center"/>
              <w:rPr>
                <w:rFonts w:ascii="宋体" w:hAnsi="宋体"/>
                <w:b/>
                <w:bCs/>
              </w:rPr>
            </w:pPr>
            <w:r>
              <w:rPr>
                <w:rFonts w:ascii="宋体" w:hAnsi="宋体" w:hint="eastAsia"/>
                <w:b/>
                <w:bCs/>
              </w:rPr>
              <w:t>涉及事项</w:t>
            </w:r>
          </w:p>
        </w:tc>
        <w:tc>
          <w:tcPr>
            <w:tcW w:w="4980" w:type="dxa"/>
            <w:vAlign w:val="center"/>
          </w:tcPr>
          <w:p w:rsidR="00512D95" w:rsidRDefault="00202D59">
            <w:pPr>
              <w:jc w:val="center"/>
              <w:rPr>
                <w:rFonts w:ascii="宋体" w:hAnsi="宋体"/>
                <w:b/>
                <w:bCs/>
              </w:rPr>
            </w:pPr>
            <w:r>
              <w:rPr>
                <w:rFonts w:ascii="宋体" w:hAnsi="宋体" w:hint="eastAsia"/>
                <w:b/>
                <w:bCs/>
              </w:rPr>
              <w:t>具</w:t>
            </w:r>
            <w:r>
              <w:rPr>
                <w:rFonts w:ascii="宋体" w:hAnsi="宋体" w:hint="eastAsia"/>
                <w:b/>
                <w:bCs/>
              </w:rPr>
              <w:t xml:space="preserve"> </w:t>
            </w:r>
            <w:r>
              <w:rPr>
                <w:rFonts w:ascii="宋体" w:hAnsi="宋体"/>
                <w:b/>
                <w:bCs/>
              </w:rPr>
              <w:t xml:space="preserve"> </w:t>
            </w:r>
            <w:r>
              <w:rPr>
                <w:rFonts w:ascii="宋体" w:hAnsi="宋体" w:hint="eastAsia"/>
                <w:b/>
                <w:bCs/>
              </w:rPr>
              <w:t>体</w:t>
            </w:r>
            <w:r>
              <w:rPr>
                <w:rFonts w:ascii="宋体" w:hAnsi="宋体" w:hint="eastAsia"/>
                <w:b/>
                <w:bCs/>
              </w:rPr>
              <w:t xml:space="preserve"> </w:t>
            </w:r>
            <w:r>
              <w:rPr>
                <w:rFonts w:ascii="宋体" w:hAnsi="宋体"/>
                <w:b/>
                <w:bCs/>
              </w:rPr>
              <w:t xml:space="preserve"> </w:t>
            </w:r>
            <w:r>
              <w:rPr>
                <w:rFonts w:ascii="宋体" w:hAnsi="宋体" w:hint="eastAsia"/>
                <w:b/>
                <w:bCs/>
              </w:rPr>
              <w:t>补</w:t>
            </w:r>
            <w:r>
              <w:rPr>
                <w:rFonts w:ascii="宋体" w:hAnsi="宋体" w:hint="eastAsia"/>
                <w:b/>
                <w:bCs/>
              </w:rPr>
              <w:t xml:space="preserve"> </w:t>
            </w:r>
            <w:r>
              <w:rPr>
                <w:rFonts w:ascii="宋体" w:hAnsi="宋体"/>
                <w:b/>
                <w:bCs/>
              </w:rPr>
              <w:t xml:space="preserve"> </w:t>
            </w:r>
            <w:r>
              <w:rPr>
                <w:rFonts w:ascii="宋体" w:hAnsi="宋体" w:hint="eastAsia"/>
                <w:b/>
                <w:bCs/>
              </w:rPr>
              <w:t>充</w:t>
            </w:r>
            <w:r>
              <w:rPr>
                <w:rFonts w:ascii="宋体" w:hAnsi="宋体" w:hint="eastAsia"/>
                <w:b/>
                <w:bCs/>
              </w:rPr>
              <w:t xml:space="preserve"> </w:t>
            </w:r>
            <w:r>
              <w:rPr>
                <w:rFonts w:ascii="宋体" w:hAnsi="宋体"/>
                <w:b/>
                <w:bCs/>
              </w:rPr>
              <w:t xml:space="preserve"> </w:t>
            </w:r>
            <w:r>
              <w:rPr>
                <w:rFonts w:ascii="宋体" w:hAnsi="宋体" w:hint="eastAsia"/>
                <w:b/>
                <w:bCs/>
              </w:rPr>
              <w:t>内</w:t>
            </w:r>
            <w:r>
              <w:rPr>
                <w:rFonts w:ascii="宋体" w:hAnsi="宋体" w:hint="eastAsia"/>
                <w:b/>
                <w:bCs/>
              </w:rPr>
              <w:t xml:space="preserve"> </w:t>
            </w:r>
            <w:r>
              <w:rPr>
                <w:rFonts w:ascii="宋体" w:hAnsi="宋体"/>
                <w:b/>
                <w:bCs/>
              </w:rPr>
              <w:t xml:space="preserve"> </w:t>
            </w:r>
            <w:r>
              <w:rPr>
                <w:rFonts w:ascii="宋体" w:hAnsi="宋体" w:hint="eastAsia"/>
                <w:b/>
                <w:bCs/>
              </w:rPr>
              <w:t>容</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3</w:t>
            </w:r>
            <w:r>
              <w:rPr>
                <w:rFonts w:ascii="宋体" w:hAnsi="宋体"/>
              </w:rPr>
              <w:t>.1</w:t>
            </w:r>
          </w:p>
        </w:tc>
        <w:tc>
          <w:tcPr>
            <w:tcW w:w="2409" w:type="dxa"/>
            <w:vAlign w:val="center"/>
          </w:tcPr>
          <w:p w:rsidR="00512D95" w:rsidRDefault="00202D59">
            <w:pPr>
              <w:jc w:val="center"/>
            </w:pPr>
            <w:r>
              <w:rPr>
                <w:rFonts w:hint="eastAsia"/>
              </w:rPr>
              <w:t>采购人</w:t>
            </w:r>
          </w:p>
        </w:tc>
        <w:tc>
          <w:tcPr>
            <w:tcW w:w="4980" w:type="dxa"/>
            <w:vAlign w:val="center"/>
          </w:tcPr>
          <w:p w:rsidR="00512D95" w:rsidRDefault="00202D59">
            <w:pPr>
              <w:jc w:val="center"/>
              <w:rPr>
                <w:rFonts w:ascii="宋体" w:hAnsi="宋体"/>
              </w:rPr>
            </w:pPr>
            <w:r>
              <w:rPr>
                <w:rFonts w:hint="eastAsia"/>
              </w:rPr>
              <w:t>深圳市人民医院</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3</w:t>
            </w:r>
            <w:r>
              <w:rPr>
                <w:rFonts w:ascii="宋体" w:hAnsi="宋体"/>
              </w:rPr>
              <w:t>.2</w:t>
            </w:r>
          </w:p>
        </w:tc>
        <w:tc>
          <w:tcPr>
            <w:tcW w:w="2409" w:type="dxa"/>
            <w:vAlign w:val="center"/>
          </w:tcPr>
          <w:p w:rsidR="00512D95" w:rsidRDefault="00202D59">
            <w:pPr>
              <w:jc w:val="center"/>
              <w:rPr>
                <w:rFonts w:ascii="宋体" w:hAnsi="宋体"/>
              </w:rPr>
            </w:pPr>
            <w:r>
              <w:rPr>
                <w:rFonts w:ascii="宋体" w:hAnsi="宋体" w:hint="eastAsia"/>
              </w:rPr>
              <w:t>政府集中采购机构</w:t>
            </w:r>
          </w:p>
        </w:tc>
        <w:tc>
          <w:tcPr>
            <w:tcW w:w="4980" w:type="dxa"/>
            <w:vAlign w:val="center"/>
          </w:tcPr>
          <w:p w:rsidR="00512D95" w:rsidRDefault="00202D59">
            <w:pPr>
              <w:jc w:val="center"/>
              <w:rPr>
                <w:rFonts w:ascii="宋体" w:hAnsi="宋体"/>
              </w:rPr>
            </w:pPr>
            <w:r>
              <w:rPr>
                <w:rFonts w:ascii="宋体" w:hAnsi="宋体" w:hint="eastAsia"/>
              </w:rPr>
              <w:t>深圳公共资源交易中心</w:t>
            </w:r>
          </w:p>
          <w:p w:rsidR="00512D95" w:rsidRDefault="00202D59">
            <w:pPr>
              <w:jc w:val="center"/>
              <w:rPr>
                <w:rFonts w:ascii="宋体" w:hAnsi="宋体"/>
              </w:rPr>
            </w:pPr>
            <w:r>
              <w:rPr>
                <w:rFonts w:ascii="宋体" w:hAnsi="宋体" w:hint="eastAsia"/>
              </w:rPr>
              <w:t>（深圳交易集团有限公司政府采购业务分公司）</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9</w:t>
            </w:r>
          </w:p>
        </w:tc>
        <w:tc>
          <w:tcPr>
            <w:tcW w:w="2409" w:type="dxa"/>
            <w:vAlign w:val="center"/>
          </w:tcPr>
          <w:p w:rsidR="00512D95" w:rsidRDefault="00202D59">
            <w:pPr>
              <w:jc w:val="center"/>
              <w:rPr>
                <w:rFonts w:ascii="宋体" w:hAnsi="宋体"/>
              </w:rPr>
            </w:pPr>
            <w:r>
              <w:rPr>
                <w:rFonts w:ascii="宋体" w:hAnsi="宋体" w:hint="eastAsia"/>
              </w:rPr>
              <w:t>踏勘现场</w:t>
            </w:r>
          </w:p>
        </w:tc>
        <w:tc>
          <w:tcPr>
            <w:tcW w:w="4980" w:type="dxa"/>
            <w:vAlign w:val="center"/>
          </w:tcPr>
          <w:p w:rsidR="00512D95" w:rsidRDefault="00202D59">
            <w:pPr>
              <w:jc w:val="center"/>
              <w:rPr>
                <w:rFonts w:ascii="宋体" w:hAnsi="宋体"/>
              </w:rPr>
            </w:pPr>
            <w:r>
              <w:rPr>
                <w:rFonts w:ascii="宋体" w:hAnsi="宋体" w:hint="eastAsia"/>
              </w:rPr>
              <w:t>不组织</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1</w:t>
            </w:r>
            <w:r>
              <w:rPr>
                <w:rFonts w:ascii="宋体" w:hAnsi="宋体"/>
              </w:rPr>
              <w:t>0</w:t>
            </w:r>
          </w:p>
        </w:tc>
        <w:tc>
          <w:tcPr>
            <w:tcW w:w="2409" w:type="dxa"/>
            <w:vAlign w:val="center"/>
          </w:tcPr>
          <w:p w:rsidR="00512D95" w:rsidRDefault="00202D59">
            <w:pPr>
              <w:jc w:val="center"/>
              <w:rPr>
                <w:rFonts w:ascii="宋体" w:hAnsi="宋体"/>
              </w:rPr>
            </w:pPr>
            <w:r>
              <w:rPr>
                <w:rFonts w:ascii="宋体" w:hAnsi="宋体" w:hint="eastAsia"/>
              </w:rPr>
              <w:t>标前会议</w:t>
            </w:r>
          </w:p>
        </w:tc>
        <w:tc>
          <w:tcPr>
            <w:tcW w:w="4980" w:type="dxa"/>
            <w:vAlign w:val="center"/>
          </w:tcPr>
          <w:p w:rsidR="00512D95" w:rsidRDefault="00202D59">
            <w:pPr>
              <w:jc w:val="center"/>
              <w:rPr>
                <w:rFonts w:ascii="宋体" w:hAnsi="宋体"/>
              </w:rPr>
            </w:pPr>
            <w:r>
              <w:rPr>
                <w:rFonts w:ascii="宋体" w:hAnsi="宋体" w:hint="eastAsia"/>
              </w:rPr>
              <w:t>不组织</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512D95" w:rsidRDefault="00202D59">
            <w:pPr>
              <w:jc w:val="center"/>
              <w:rPr>
                <w:rFonts w:ascii="宋体" w:hAnsi="宋体"/>
              </w:rPr>
            </w:pPr>
            <w:r>
              <w:rPr>
                <w:rFonts w:ascii="宋体" w:hAnsi="宋体" w:hint="eastAsia"/>
              </w:rPr>
              <w:t>招标文件的澄清和修改</w:t>
            </w:r>
          </w:p>
        </w:tc>
        <w:tc>
          <w:tcPr>
            <w:tcW w:w="4980" w:type="dxa"/>
            <w:vAlign w:val="center"/>
          </w:tcPr>
          <w:p w:rsidR="00512D95" w:rsidRDefault="00202D59">
            <w:pPr>
              <w:jc w:val="center"/>
              <w:rPr>
                <w:rFonts w:ascii="宋体" w:hAnsi="宋体"/>
              </w:rPr>
            </w:pPr>
            <w:r>
              <w:rPr>
                <w:rFonts w:ascii="宋体" w:hAnsi="宋体" w:hint="eastAsia"/>
              </w:rPr>
              <w:t>投标截止日三日前，投标人有义务在招标期间在政府集中采购机构网站浏览与本项目有关的澄清和修改信息</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2</w:t>
            </w:r>
            <w:r>
              <w:rPr>
                <w:rFonts w:ascii="宋体" w:hAnsi="宋体"/>
              </w:rPr>
              <w:t>0</w:t>
            </w:r>
          </w:p>
        </w:tc>
        <w:tc>
          <w:tcPr>
            <w:tcW w:w="2409" w:type="dxa"/>
            <w:vAlign w:val="center"/>
          </w:tcPr>
          <w:p w:rsidR="00512D95" w:rsidRDefault="00202D59">
            <w:pPr>
              <w:jc w:val="center"/>
              <w:rPr>
                <w:rFonts w:ascii="宋体" w:hAnsi="宋体"/>
              </w:rPr>
            </w:pPr>
            <w:r>
              <w:rPr>
                <w:rFonts w:ascii="宋体" w:hAnsi="宋体" w:hint="eastAsia"/>
              </w:rPr>
              <w:t>投标有效期</w:t>
            </w:r>
          </w:p>
        </w:tc>
        <w:tc>
          <w:tcPr>
            <w:tcW w:w="4980" w:type="dxa"/>
            <w:vAlign w:val="center"/>
          </w:tcPr>
          <w:p w:rsidR="00512D95" w:rsidRDefault="00202D59">
            <w:pPr>
              <w:jc w:val="center"/>
              <w:rPr>
                <w:rFonts w:ascii="宋体" w:hAnsi="宋体"/>
              </w:rPr>
            </w:pPr>
            <w:r>
              <w:rPr>
                <w:rFonts w:ascii="宋体" w:hAnsi="宋体" w:hint="eastAsia"/>
              </w:rPr>
              <w:t>120</w:t>
            </w:r>
            <w:r>
              <w:rPr>
                <w:rFonts w:ascii="宋体" w:hAnsi="宋体" w:hint="eastAsia"/>
              </w:rPr>
              <w:t>个日历日</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2</w:t>
            </w:r>
            <w:r>
              <w:rPr>
                <w:rFonts w:ascii="宋体" w:hAnsi="宋体"/>
              </w:rPr>
              <w:t>2</w:t>
            </w:r>
          </w:p>
        </w:tc>
        <w:tc>
          <w:tcPr>
            <w:tcW w:w="2409" w:type="dxa"/>
            <w:vAlign w:val="center"/>
          </w:tcPr>
          <w:p w:rsidR="00512D95" w:rsidRDefault="00202D59">
            <w:pPr>
              <w:jc w:val="center"/>
              <w:rPr>
                <w:rFonts w:ascii="宋体" w:hAnsi="宋体"/>
              </w:rPr>
            </w:pPr>
            <w:r>
              <w:rPr>
                <w:rFonts w:ascii="宋体" w:hAnsi="宋体" w:hint="eastAsia"/>
              </w:rPr>
              <w:t>投标人的替代方案</w:t>
            </w:r>
          </w:p>
        </w:tc>
        <w:tc>
          <w:tcPr>
            <w:tcW w:w="4980" w:type="dxa"/>
            <w:vAlign w:val="center"/>
          </w:tcPr>
          <w:p w:rsidR="00512D95" w:rsidRDefault="00202D59">
            <w:pPr>
              <w:jc w:val="center"/>
              <w:rPr>
                <w:rFonts w:ascii="宋体" w:hAnsi="宋体"/>
              </w:rPr>
            </w:pPr>
            <w:r>
              <w:rPr>
                <w:rFonts w:ascii="宋体" w:hAnsi="宋体" w:hint="eastAsia"/>
              </w:rPr>
              <w:t>不接受</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2</w:t>
            </w:r>
            <w:r>
              <w:rPr>
                <w:rFonts w:ascii="宋体" w:hAnsi="宋体"/>
              </w:rPr>
              <w:t>5</w:t>
            </w:r>
          </w:p>
        </w:tc>
        <w:tc>
          <w:tcPr>
            <w:tcW w:w="2409" w:type="dxa"/>
            <w:vAlign w:val="center"/>
          </w:tcPr>
          <w:p w:rsidR="00512D95" w:rsidRDefault="00202D59">
            <w:pPr>
              <w:jc w:val="center"/>
              <w:rPr>
                <w:rFonts w:ascii="宋体" w:hAnsi="宋体"/>
              </w:rPr>
            </w:pPr>
            <w:r>
              <w:rPr>
                <w:rFonts w:ascii="宋体" w:hAnsi="宋体" w:hint="eastAsia"/>
              </w:rPr>
              <w:t>投标文件的大小</w:t>
            </w:r>
          </w:p>
        </w:tc>
        <w:tc>
          <w:tcPr>
            <w:tcW w:w="4980" w:type="dxa"/>
            <w:vAlign w:val="center"/>
          </w:tcPr>
          <w:p w:rsidR="00512D95" w:rsidRDefault="00202D59">
            <w:pPr>
              <w:jc w:val="center"/>
              <w:rPr>
                <w:rFonts w:ascii="宋体" w:hAnsi="宋体"/>
              </w:rPr>
            </w:pPr>
            <w:r>
              <w:rPr>
                <w:rFonts w:ascii="宋体" w:hAnsi="宋体" w:hint="eastAsia"/>
              </w:rPr>
              <w:t>投标文件大小不得超过</w:t>
            </w:r>
            <w:r>
              <w:rPr>
                <w:rFonts w:ascii="宋体" w:hAnsi="宋体" w:hint="eastAsia"/>
              </w:rPr>
              <w:t>100MB</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2</w:t>
            </w:r>
            <w:r>
              <w:rPr>
                <w:rFonts w:ascii="宋体" w:hAnsi="宋体"/>
              </w:rPr>
              <w:t>6</w:t>
            </w:r>
          </w:p>
        </w:tc>
        <w:tc>
          <w:tcPr>
            <w:tcW w:w="2409" w:type="dxa"/>
            <w:vAlign w:val="center"/>
          </w:tcPr>
          <w:p w:rsidR="00512D95" w:rsidRDefault="00202D59">
            <w:pPr>
              <w:jc w:val="center"/>
              <w:rPr>
                <w:rFonts w:ascii="宋体" w:hAnsi="宋体"/>
              </w:rPr>
            </w:pPr>
            <w:bookmarkStart w:id="34" w:name="_Hlk71664860"/>
            <w:r>
              <w:rPr>
                <w:rFonts w:ascii="宋体" w:hAnsi="宋体" w:hint="eastAsia"/>
              </w:rPr>
              <w:t>样品、现场演示、方案讲解</w:t>
            </w:r>
            <w:bookmarkEnd w:id="34"/>
          </w:p>
        </w:tc>
        <w:tc>
          <w:tcPr>
            <w:tcW w:w="4980" w:type="dxa"/>
            <w:vAlign w:val="center"/>
          </w:tcPr>
          <w:p w:rsidR="00512D95" w:rsidRDefault="00202D59">
            <w:pPr>
              <w:jc w:val="center"/>
              <w:rPr>
                <w:rFonts w:ascii="宋体" w:hAnsi="宋体"/>
              </w:rPr>
            </w:pPr>
            <w:r>
              <w:rPr>
                <w:rFonts w:ascii="宋体" w:hAnsi="宋体" w:hint="eastAsia"/>
              </w:rPr>
              <w:t>如有样品、演示、方案讲解，具体安排见第三章</w:t>
            </w:r>
            <w:r>
              <w:rPr>
                <w:rFonts w:ascii="宋体" w:hAnsi="宋体" w:hint="eastAsia"/>
              </w:rPr>
              <w:t xml:space="preserve"> </w:t>
            </w:r>
            <w:r>
              <w:rPr>
                <w:rFonts w:ascii="宋体" w:hAnsi="宋体" w:hint="eastAsia"/>
              </w:rPr>
              <w:t>用户需求书相关要求</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3</w:t>
            </w:r>
            <w:r>
              <w:rPr>
                <w:rFonts w:ascii="宋体" w:hAnsi="宋体"/>
              </w:rPr>
              <w:t>7</w:t>
            </w:r>
          </w:p>
        </w:tc>
        <w:tc>
          <w:tcPr>
            <w:tcW w:w="2409" w:type="dxa"/>
            <w:vAlign w:val="center"/>
          </w:tcPr>
          <w:p w:rsidR="00512D95" w:rsidRDefault="00202D59">
            <w:pPr>
              <w:jc w:val="center"/>
              <w:rPr>
                <w:rFonts w:ascii="宋体" w:hAnsi="宋体"/>
              </w:rPr>
            </w:pPr>
            <w:r>
              <w:rPr>
                <w:rFonts w:ascii="宋体" w:hAnsi="宋体" w:hint="eastAsia"/>
              </w:rPr>
              <w:t>评审方法</w:t>
            </w:r>
          </w:p>
        </w:tc>
        <w:tc>
          <w:tcPr>
            <w:tcW w:w="4980" w:type="dxa"/>
            <w:vAlign w:val="center"/>
          </w:tcPr>
          <w:p w:rsidR="00512D95" w:rsidRDefault="00202D59">
            <w:pPr>
              <w:jc w:val="center"/>
              <w:rPr>
                <w:rFonts w:ascii="宋体" w:hAnsi="宋体"/>
              </w:rPr>
            </w:pPr>
            <w:r>
              <w:rPr>
                <w:rFonts w:ascii="宋体" w:hAnsi="宋体" w:hint="eastAsia"/>
              </w:rPr>
              <w:t>综合评分法</w:t>
            </w:r>
          </w:p>
        </w:tc>
      </w:tr>
      <w:tr w:rsidR="00512D95">
        <w:trPr>
          <w:cantSplit/>
          <w:trHeight w:val="235"/>
          <w:jc w:val="center"/>
        </w:trPr>
        <w:tc>
          <w:tcPr>
            <w:tcW w:w="978" w:type="dxa"/>
            <w:vAlign w:val="center"/>
          </w:tcPr>
          <w:p w:rsidR="00512D95" w:rsidRDefault="00202D59">
            <w:pPr>
              <w:jc w:val="center"/>
              <w:rPr>
                <w:rFonts w:ascii="宋体" w:hAnsi="宋体"/>
              </w:rPr>
            </w:pPr>
            <w:r>
              <w:rPr>
                <w:rFonts w:ascii="宋体" w:hAnsi="宋体" w:hint="eastAsia"/>
              </w:rPr>
              <w:t>3</w:t>
            </w:r>
            <w:r>
              <w:rPr>
                <w:rFonts w:ascii="宋体" w:hAnsi="宋体"/>
              </w:rPr>
              <w:t>8</w:t>
            </w:r>
          </w:p>
        </w:tc>
        <w:tc>
          <w:tcPr>
            <w:tcW w:w="2409" w:type="dxa"/>
            <w:vAlign w:val="center"/>
          </w:tcPr>
          <w:p w:rsidR="00512D95" w:rsidRDefault="00202D59">
            <w:pPr>
              <w:jc w:val="center"/>
              <w:rPr>
                <w:rFonts w:ascii="宋体" w:hAnsi="宋体"/>
              </w:rPr>
            </w:pPr>
            <w:r>
              <w:rPr>
                <w:rFonts w:ascii="宋体" w:hAnsi="宋体" w:hint="eastAsia"/>
              </w:rPr>
              <w:t>定标方法</w:t>
            </w:r>
          </w:p>
        </w:tc>
        <w:tc>
          <w:tcPr>
            <w:tcW w:w="4980" w:type="dxa"/>
            <w:vAlign w:val="center"/>
          </w:tcPr>
          <w:p w:rsidR="00512D95" w:rsidRDefault="00202D59">
            <w:pPr>
              <w:jc w:val="center"/>
              <w:rPr>
                <w:rFonts w:ascii="宋体" w:hAnsi="宋体"/>
              </w:rPr>
            </w:pPr>
            <w:r>
              <w:rPr>
                <w:rFonts w:ascii="宋体" w:hAnsi="宋体" w:hint="eastAsia"/>
              </w:rPr>
              <w:t>非评定分离</w:t>
            </w:r>
          </w:p>
        </w:tc>
      </w:tr>
      <w:tr w:rsidR="00512D95">
        <w:trPr>
          <w:cantSplit/>
          <w:trHeight w:val="20"/>
          <w:jc w:val="center"/>
        </w:trPr>
        <w:tc>
          <w:tcPr>
            <w:tcW w:w="978" w:type="dxa"/>
            <w:vAlign w:val="center"/>
          </w:tcPr>
          <w:p w:rsidR="00512D95" w:rsidRDefault="00202D59">
            <w:pPr>
              <w:jc w:val="center"/>
              <w:rPr>
                <w:rFonts w:ascii="宋体" w:hAnsi="宋体"/>
              </w:rPr>
            </w:pPr>
            <w:r>
              <w:rPr>
                <w:rFonts w:ascii="宋体" w:hAnsi="宋体" w:hint="eastAsia"/>
              </w:rPr>
              <w:t>4</w:t>
            </w:r>
            <w:r>
              <w:rPr>
                <w:rFonts w:ascii="宋体" w:hAnsi="宋体"/>
              </w:rPr>
              <w:t>6</w:t>
            </w:r>
          </w:p>
        </w:tc>
        <w:tc>
          <w:tcPr>
            <w:tcW w:w="2409" w:type="dxa"/>
            <w:vAlign w:val="center"/>
          </w:tcPr>
          <w:p w:rsidR="00512D95" w:rsidRDefault="00202D59">
            <w:pPr>
              <w:jc w:val="center"/>
              <w:rPr>
                <w:rFonts w:ascii="宋体" w:hAnsi="宋体"/>
              </w:rPr>
            </w:pPr>
            <w:r>
              <w:rPr>
                <w:rFonts w:ascii="宋体" w:hAnsi="宋体" w:hint="eastAsia"/>
              </w:rPr>
              <w:t>履约担保</w:t>
            </w:r>
          </w:p>
        </w:tc>
        <w:tc>
          <w:tcPr>
            <w:tcW w:w="4980" w:type="dxa"/>
            <w:vAlign w:val="center"/>
          </w:tcPr>
          <w:p w:rsidR="00512D95" w:rsidRDefault="00202D59">
            <w:pPr>
              <w:jc w:val="left"/>
              <w:rPr>
                <w:rFonts w:ascii="宋体" w:hAnsi="宋体"/>
              </w:rPr>
            </w:pPr>
            <w:r>
              <w:rPr>
                <w:rFonts w:ascii="宋体" w:hAnsi="宋体" w:hint="eastAsia"/>
              </w:rPr>
              <w:t>需要，</w:t>
            </w:r>
            <w:r>
              <w:rPr>
                <w:rFonts w:hint="eastAsia"/>
              </w:rPr>
              <w:t>合同金额的</w:t>
            </w:r>
            <w:r>
              <w:rPr>
                <w:u w:val="single"/>
              </w:rPr>
              <w:t>5</w:t>
            </w:r>
            <w:r>
              <w:rPr>
                <w:rFonts w:hint="eastAsia"/>
                <w:u w:val="single"/>
              </w:rPr>
              <w:t>%</w:t>
            </w:r>
            <w:r>
              <w:rPr>
                <w:rFonts w:hint="eastAsia"/>
              </w:rPr>
              <w:t>，</w:t>
            </w:r>
            <w:r>
              <w:rPr>
                <w:rFonts w:ascii="宋体" w:hAnsi="宋体" w:hint="eastAsia"/>
              </w:rPr>
              <w:t>签订合同后，</w:t>
            </w:r>
            <w:r>
              <w:rPr>
                <w:rFonts w:hint="eastAsia"/>
              </w:rPr>
              <w:t>投标供应商自主选择以支票、汇票、本票、保函等非现金形式缴纳或提交。</w:t>
            </w:r>
            <w:r>
              <w:rPr>
                <w:rFonts w:ascii="宋体" w:hAnsi="宋体" w:hint="eastAsia"/>
              </w:rPr>
              <w:t>履约保证金在验收合格一年后，经采购人确认产品质量无问题后，</w:t>
            </w:r>
            <w:r>
              <w:rPr>
                <w:rFonts w:hint="eastAsia"/>
                <w:u w:val="single"/>
              </w:rPr>
              <w:t>9</w:t>
            </w:r>
            <w:r>
              <w:rPr>
                <w:u w:val="single"/>
              </w:rPr>
              <w:t>0</w:t>
            </w:r>
            <w:r>
              <w:rPr>
                <w:rFonts w:hint="eastAsia"/>
                <w:u w:val="single"/>
              </w:rPr>
              <w:t>日</w:t>
            </w:r>
            <w:r>
              <w:rPr>
                <w:rFonts w:hint="eastAsia"/>
              </w:rPr>
              <w:t>内按原方式退还，不计利息。采购人逾期退还履约保证金的，向中标人每日偿付履约保证金的</w:t>
            </w:r>
            <w:r>
              <w:rPr>
                <w:rFonts w:hint="eastAsia"/>
                <w:u w:val="single"/>
              </w:rPr>
              <w:t>0.5</w:t>
            </w:r>
            <w:r>
              <w:rPr>
                <w:rFonts w:hint="eastAsia"/>
                <w:u w:val="single"/>
              </w:rPr>
              <w:t>‰</w:t>
            </w:r>
            <w:r>
              <w:rPr>
                <w:rFonts w:hint="eastAsia"/>
              </w:rPr>
              <w:t>的利息。因中标人原因而未能达到本项目验收标准或验收不通过的，履约保证金不予退还。</w:t>
            </w:r>
          </w:p>
        </w:tc>
      </w:tr>
    </w:tbl>
    <w:p w:rsidR="00512D95" w:rsidRDefault="00202D59">
      <w:pPr>
        <w:rPr>
          <w:szCs w:val="21"/>
        </w:rPr>
      </w:pPr>
      <w:r>
        <w:rPr>
          <w:rFonts w:hint="eastAsia"/>
          <w:szCs w:val="21"/>
        </w:rPr>
        <w:t>备注：本表是通用条款相关条款的补充和明确，如与通用条款内容相冲突的，以本表为准。</w:t>
      </w:r>
    </w:p>
    <w:p w:rsidR="00512D95" w:rsidRDefault="00202D59">
      <w:pPr>
        <w:rPr>
          <w:szCs w:val="21"/>
        </w:rPr>
      </w:pPr>
      <w:r>
        <w:rPr>
          <w:rFonts w:hint="eastAsia"/>
          <w:szCs w:val="21"/>
        </w:rPr>
        <w:br w:type="page"/>
      </w:r>
    </w:p>
    <w:p w:rsidR="00512D95" w:rsidRDefault="00512D95">
      <w:pPr>
        <w:pStyle w:val="a4"/>
      </w:pPr>
    </w:p>
    <w:p w:rsidR="00512D95" w:rsidRDefault="00202D59">
      <w:pPr>
        <w:pStyle w:val="2"/>
        <w:spacing w:beforeLines="50" w:before="120" w:afterLines="50" w:after="120"/>
        <w:rPr>
          <w:szCs w:val="24"/>
        </w:rPr>
      </w:pPr>
      <w:bookmarkStart w:id="35" w:name="_Hlk72218117"/>
      <w:bookmarkEnd w:id="33"/>
      <w:r>
        <w:rPr>
          <w:rFonts w:hint="eastAsia"/>
          <w:szCs w:val="24"/>
        </w:rPr>
        <w:t>二、其他关键信息</w:t>
      </w:r>
    </w:p>
    <w:p w:rsidR="00512D95" w:rsidRDefault="00202D59">
      <w:pPr>
        <w:ind w:firstLineChars="200" w:firstLine="422"/>
        <w:rPr>
          <w:b/>
          <w:bCs/>
        </w:rPr>
      </w:pPr>
      <w:bookmarkStart w:id="36" w:name="_Hlk72579427"/>
      <w:r>
        <w:rPr>
          <w:rFonts w:hint="eastAsia"/>
          <w:b/>
          <w:bCs/>
        </w:rPr>
        <w:t>（一）与“对通用条款的补充内容”章节相关的事项</w:t>
      </w:r>
    </w:p>
    <w:p w:rsidR="00512D95" w:rsidRDefault="00202D59">
      <w:pPr>
        <w:spacing w:line="276" w:lineRule="auto"/>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1</w:t>
      </w:r>
      <w:r>
        <w:rPr>
          <w:rFonts w:asciiTheme="minorEastAsia" w:eastAsiaTheme="minorEastAsia" w:hAnsiTheme="minorEastAsia" w:hint="eastAsia"/>
          <w:b/>
          <w:kern w:val="0"/>
          <w:szCs w:val="20"/>
        </w:rPr>
        <w:t>、评标定标信息</w:t>
      </w:r>
    </w:p>
    <w:p w:rsidR="00512D95" w:rsidRDefault="00202D59">
      <w:pPr>
        <w:jc w:val="center"/>
      </w:pPr>
      <w:r>
        <w:rPr>
          <w:rFonts w:hint="eastAsia"/>
          <w:b/>
        </w:rPr>
        <w:t>非评定分离项目</w:t>
      </w:r>
    </w:p>
    <w:tbl>
      <w:tblPr>
        <w:tblStyle w:val="af8"/>
        <w:tblW w:w="4999" w:type="pct"/>
        <w:tblLook w:val="04A0" w:firstRow="1" w:lastRow="0" w:firstColumn="1" w:lastColumn="0" w:noHBand="0" w:noVBand="1"/>
      </w:tblPr>
      <w:tblGrid>
        <w:gridCol w:w="3989"/>
        <w:gridCol w:w="4538"/>
      </w:tblGrid>
      <w:tr w:rsidR="00512D95">
        <w:tc>
          <w:tcPr>
            <w:tcW w:w="2339" w:type="pct"/>
          </w:tcPr>
          <w:p w:rsidR="00512D95" w:rsidRDefault="00202D59">
            <w:pPr>
              <w:jc w:val="center"/>
            </w:pPr>
            <w:r>
              <w:rPr>
                <w:rFonts w:hint="eastAsia"/>
              </w:rPr>
              <w:t>评标方法</w:t>
            </w:r>
          </w:p>
        </w:tc>
        <w:tc>
          <w:tcPr>
            <w:tcW w:w="2660" w:type="pct"/>
          </w:tcPr>
          <w:p w:rsidR="00512D95" w:rsidRDefault="00202D59">
            <w:pPr>
              <w:jc w:val="center"/>
            </w:pPr>
            <w:r>
              <w:rPr>
                <w:rFonts w:hint="eastAsia"/>
              </w:rPr>
              <w:t>综合评分法</w:t>
            </w:r>
          </w:p>
        </w:tc>
      </w:tr>
      <w:tr w:rsidR="00512D95">
        <w:tc>
          <w:tcPr>
            <w:tcW w:w="2339" w:type="pct"/>
          </w:tcPr>
          <w:p w:rsidR="00512D95" w:rsidRDefault="00202D59">
            <w:pPr>
              <w:jc w:val="center"/>
            </w:pPr>
            <w:r>
              <w:rPr>
                <w:rFonts w:hint="eastAsia"/>
              </w:rPr>
              <w:t>候选中标供应商家数</w:t>
            </w:r>
          </w:p>
        </w:tc>
        <w:tc>
          <w:tcPr>
            <w:tcW w:w="2660" w:type="pct"/>
          </w:tcPr>
          <w:p w:rsidR="00512D95" w:rsidRDefault="00202D59">
            <w:pPr>
              <w:jc w:val="center"/>
            </w:pPr>
            <w:r>
              <w:rPr>
                <w:rFonts w:hint="eastAsia"/>
              </w:rPr>
              <w:t>1</w:t>
            </w:r>
          </w:p>
        </w:tc>
      </w:tr>
      <w:tr w:rsidR="00512D95">
        <w:tc>
          <w:tcPr>
            <w:tcW w:w="2339" w:type="pct"/>
          </w:tcPr>
          <w:p w:rsidR="00512D95" w:rsidRDefault="00202D59">
            <w:pPr>
              <w:jc w:val="center"/>
            </w:pPr>
            <w:r>
              <w:rPr>
                <w:rFonts w:hint="eastAsia"/>
              </w:rPr>
              <w:t>中标供应商家数</w:t>
            </w:r>
          </w:p>
        </w:tc>
        <w:tc>
          <w:tcPr>
            <w:tcW w:w="2660" w:type="pct"/>
          </w:tcPr>
          <w:p w:rsidR="00512D95" w:rsidRDefault="00202D59">
            <w:pPr>
              <w:jc w:val="center"/>
            </w:pPr>
            <w:r>
              <w:rPr>
                <w:rFonts w:hint="eastAsia"/>
              </w:rPr>
              <w:t>1</w:t>
            </w:r>
          </w:p>
        </w:tc>
      </w:tr>
    </w:tbl>
    <w:p w:rsidR="00512D95" w:rsidRDefault="00512D95">
      <w:pPr>
        <w:ind w:firstLineChars="200" w:firstLine="422"/>
        <w:rPr>
          <w:b/>
        </w:rPr>
      </w:pPr>
    </w:p>
    <w:p w:rsidR="00512D95" w:rsidRDefault="00202D59">
      <w:pPr>
        <w:ind w:firstLineChars="200" w:firstLine="422"/>
        <w:rPr>
          <w:b/>
        </w:rPr>
      </w:pPr>
      <w:r>
        <w:rPr>
          <w:rFonts w:hint="eastAsia"/>
          <w:b/>
        </w:rPr>
        <w:t>（二）其他事项</w:t>
      </w:r>
      <w:bookmarkEnd w:id="36"/>
    </w:p>
    <w:p w:rsidR="00512D95" w:rsidRDefault="00202D59">
      <w:pPr>
        <w:ind w:firstLineChars="200" w:firstLine="422"/>
        <w:rPr>
          <w:b/>
          <w:bCs/>
        </w:rPr>
      </w:pPr>
      <w:r>
        <w:rPr>
          <w:b/>
          <w:bCs/>
        </w:rPr>
        <w:t>1</w:t>
      </w:r>
      <w:r>
        <w:rPr>
          <w:rFonts w:hint="eastAsia"/>
          <w:b/>
          <w:bCs/>
        </w:rPr>
        <w:t>、关于享受优惠政策的主体、价格扣除比例及采购标的所属行业的说明</w:t>
      </w:r>
    </w:p>
    <w:p w:rsidR="00512D95" w:rsidRDefault="00202D59">
      <w:pPr>
        <w:ind w:firstLineChars="200" w:firstLine="420"/>
      </w:pPr>
      <w:r>
        <w:rPr>
          <w:rFonts w:hint="eastAsia"/>
        </w:rPr>
        <w:t>（</w:t>
      </w:r>
      <w:r>
        <w:rPr>
          <w:rFonts w:hint="eastAsia"/>
        </w:rPr>
        <w:t>1</w:t>
      </w:r>
      <w:r>
        <w:rPr>
          <w:rFonts w:hint="eastAsia"/>
        </w:rPr>
        <w:t>）专门面向中小企业采购的项目，不再执行价格扣除比例。</w:t>
      </w:r>
    </w:p>
    <w:p w:rsidR="00512D95" w:rsidRDefault="00202D59">
      <w:pPr>
        <w:ind w:firstLineChars="200" w:firstLine="420"/>
      </w:pPr>
      <w:r>
        <w:rPr>
          <w:rFonts w:hint="eastAsia"/>
        </w:rPr>
        <w:t>（</w:t>
      </w:r>
      <w:r>
        <w:rPr>
          <w:rFonts w:hint="eastAsia"/>
        </w:rPr>
        <w:t>2</w:t>
      </w:r>
      <w:r>
        <w:rPr>
          <w:rFonts w:hint="eastAsia"/>
        </w:rPr>
        <w:t>）非专门面向中小企业采购的项目，应执行价格扣除比例：投标人提供的货物（以招标文件用户需求书“货物清单明细”的“货物名称”一栏为准）全部均由优惠主体制造，则对其投标总价给予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 xml:space="preserve">    10   </w:t>
      </w:r>
      <w:r>
        <w:rPr>
          <w:color w:val="FF0000"/>
          <w:u w:val="single"/>
        </w:rPr>
        <w:t xml:space="preserve">  </w:t>
      </w:r>
      <w:r>
        <w:rPr>
          <w:rFonts w:hint="eastAsia"/>
          <w:color w:val="FF0000"/>
          <w:u w:val="single"/>
        </w:rPr>
        <w:t xml:space="preserve"> </w:t>
      </w:r>
      <w:r>
        <w:rPr>
          <w:rFonts w:hint="eastAsia"/>
          <w:color w:val="FF0000"/>
        </w:rPr>
        <w:t xml:space="preserve"> </w:t>
      </w:r>
      <w:r>
        <w:rPr>
          <w:color w:val="FF0000"/>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rsidR="00512D95" w:rsidRDefault="00202D59">
      <w:pPr>
        <w:ind w:firstLineChars="200" w:firstLine="420"/>
      </w:pPr>
      <w:r>
        <w:rPr>
          <w:rFonts w:hint="eastAsia"/>
        </w:rPr>
        <w:t>备注：（</w:t>
      </w:r>
      <w:r>
        <w:rPr>
          <w:rFonts w:hint="eastAsia"/>
        </w:rPr>
        <w:t>a</w:t>
      </w:r>
      <w:r>
        <w:rPr>
          <w:rFonts w:hint="eastAsia"/>
        </w:rPr>
        <w:t>）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w:t>
      </w:r>
      <w:r>
        <w:rPr>
          <w:rFonts w:hint="eastAsia"/>
        </w:rPr>
        <w:t>人提供的货物既有优惠主体制造货物，又有非优惠主体制造货物的，不给予价格扣除。</w:t>
      </w:r>
    </w:p>
    <w:p w:rsidR="00512D95" w:rsidRDefault="00202D5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bookmarkStart w:id="37"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w:t>
      </w:r>
      <w:r>
        <w:rPr>
          <w:rFonts w:asciiTheme="minorEastAsia" w:eastAsiaTheme="minorEastAsia" w:hAnsiTheme="minorEastAsia" w:cstheme="minorEastAsia" w:hint="eastAsia"/>
          <w:szCs w:val="21"/>
        </w:rPr>
        <w:t>2011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300</w:t>
      </w:r>
      <w:r>
        <w:rPr>
          <w:rFonts w:asciiTheme="minorEastAsia" w:eastAsiaTheme="minorEastAsia" w:hAnsiTheme="minorEastAsia" w:cstheme="minorEastAsia" w:hint="eastAsia"/>
          <w:szCs w:val="21"/>
        </w:rPr>
        <w:t>号）、《金融业企业划型标准规定》（银发〔</w:t>
      </w:r>
      <w:r>
        <w:rPr>
          <w:rFonts w:asciiTheme="minorEastAsia" w:eastAsiaTheme="minorEastAsia" w:hAnsiTheme="minorEastAsia" w:cstheme="minorEastAsia" w:hint="eastAsia"/>
          <w:szCs w:val="21"/>
        </w:rPr>
        <w:t>2015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309</w:t>
      </w:r>
      <w:r>
        <w:rPr>
          <w:rFonts w:asciiTheme="minorEastAsia" w:eastAsiaTheme="minorEastAsia" w:hAnsiTheme="minorEastAsia" w:cstheme="minorEastAsia" w:hint="eastAsia"/>
          <w:szCs w:val="21"/>
        </w:rPr>
        <w:t>号）和《财政部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工业和信息化部关于印发〈政府采购促进中小企业发展管理办法〉的通知》（财库〔</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46</w:t>
      </w:r>
      <w:r>
        <w:rPr>
          <w:rFonts w:asciiTheme="minorEastAsia" w:eastAsiaTheme="minorEastAsia" w:hAnsiTheme="minorEastAsia" w:cstheme="minorEastAsia" w:hint="eastAsia"/>
          <w:szCs w:val="21"/>
        </w:rPr>
        <w:t>号）的规定，出具《中小企业声明函》，</w:t>
      </w:r>
      <w:r>
        <w:rPr>
          <w:rFonts w:asciiTheme="minorEastAsia" w:eastAsiaTheme="minorEastAsia" w:hAnsiTheme="minorEastAsia" w:cstheme="minorEastAsia" w:hint="eastAsia"/>
          <w:b/>
          <w:bCs/>
          <w:color w:val="FF0000"/>
          <w:szCs w:val="21"/>
        </w:rPr>
        <w:t>《中小企业声明函》中相关企业（货物制造商）所属行业应当与采购标的所属行业相一致，</w:t>
      </w:r>
      <w:r>
        <w:rPr>
          <w:rFonts w:hint="eastAsia"/>
          <w:b/>
          <w:bCs/>
          <w:color w:val="FF0000"/>
        </w:rPr>
        <w:t>标的所属行业以招标文件第一册第三章用户需求书“货物清单明细”的“标的所属行业”一栏为准</w:t>
      </w:r>
      <w:r>
        <w:rPr>
          <w:rFonts w:asciiTheme="minorEastAsia" w:eastAsiaTheme="minorEastAsia" w:hAnsiTheme="minorEastAsia" w:cstheme="minorEastAsia" w:hint="eastAsia"/>
          <w:b/>
          <w:bCs/>
          <w:color w:val="FF0000"/>
          <w:szCs w:val="21"/>
        </w:rPr>
        <w:t>。</w:t>
      </w:r>
      <w:bookmarkEnd w:id="37"/>
    </w:p>
    <w:p w:rsidR="00512D95" w:rsidRDefault="00202D59">
      <w:pPr>
        <w:ind w:firstLineChars="200" w:firstLine="420"/>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rsidR="00512D95" w:rsidRDefault="00202D59">
      <w:pPr>
        <w:ind w:firstLineChars="200" w:firstLine="420"/>
        <w:rPr>
          <w:color w:val="FF0000"/>
        </w:rPr>
      </w:pPr>
      <w:r>
        <w:rPr>
          <w:rFonts w:hint="eastAsia"/>
        </w:rPr>
        <w:t>（</w:t>
      </w:r>
      <w:r>
        <w:rPr>
          <w:rFonts w:hint="eastAsia"/>
        </w:rPr>
        <w:t>5</w:t>
      </w:r>
      <w:r>
        <w:rPr>
          <w:rFonts w:hint="eastAsia"/>
        </w:rPr>
        <w:t>）享受价格扣除获得政府采购合同的，小微企业不得将合同分包给大中型企业。</w:t>
      </w:r>
    </w:p>
    <w:p w:rsidR="00512D95" w:rsidRDefault="00202D59">
      <w:pPr>
        <w:ind w:firstLineChars="200" w:firstLine="422"/>
        <w:rPr>
          <w:b/>
          <w:bCs/>
        </w:rPr>
      </w:pPr>
      <w:r>
        <w:rPr>
          <w:rFonts w:hint="eastAsia"/>
          <w:b/>
          <w:bCs/>
        </w:rPr>
        <w:t>2</w:t>
      </w:r>
      <w:r>
        <w:rPr>
          <w:rFonts w:hint="eastAsia"/>
          <w:b/>
          <w:bCs/>
        </w:rPr>
        <w:t>、本项目不向中标（成交</w:t>
      </w:r>
      <w:r>
        <w:rPr>
          <w:rFonts w:hint="eastAsia"/>
          <w:b/>
          <w:bCs/>
        </w:rPr>
        <w:t>）供应商收取代理服务费。</w:t>
      </w:r>
    </w:p>
    <w:bookmarkEnd w:id="35"/>
    <w:p w:rsidR="00512D95" w:rsidRDefault="00202D59">
      <w:pPr>
        <w:rPr>
          <w:sz w:val="28"/>
          <w:szCs w:val="28"/>
        </w:rPr>
      </w:pPr>
      <w:r>
        <w:rPr>
          <w:rFonts w:hint="eastAsia"/>
          <w:sz w:val="28"/>
          <w:szCs w:val="28"/>
        </w:rPr>
        <w:br w:type="page"/>
      </w:r>
    </w:p>
    <w:p w:rsidR="00512D95" w:rsidRDefault="00202D59">
      <w:pPr>
        <w:pStyle w:val="2"/>
        <w:rPr>
          <w:sz w:val="28"/>
          <w:szCs w:val="28"/>
        </w:rPr>
      </w:pPr>
      <w:r>
        <w:rPr>
          <w:rFonts w:hint="eastAsia"/>
          <w:sz w:val="28"/>
          <w:szCs w:val="28"/>
        </w:rPr>
        <w:lastRenderedPageBreak/>
        <w:t>第三章</w:t>
      </w:r>
      <w:r>
        <w:rPr>
          <w:rFonts w:hint="eastAsia"/>
          <w:sz w:val="28"/>
          <w:szCs w:val="28"/>
        </w:rPr>
        <w:t xml:space="preserve"> </w:t>
      </w:r>
      <w:r>
        <w:rPr>
          <w:rFonts w:hint="eastAsia"/>
          <w:sz w:val="28"/>
          <w:szCs w:val="28"/>
        </w:rPr>
        <w:t>用户需求书</w:t>
      </w:r>
    </w:p>
    <w:p w:rsidR="00512D95" w:rsidRDefault="00202D59">
      <w:pPr>
        <w:pStyle w:val="2"/>
        <w:spacing w:beforeLines="50" w:before="120" w:afterLines="50" w:after="120"/>
        <w:rPr>
          <w:szCs w:val="24"/>
        </w:rPr>
      </w:pPr>
      <w:r>
        <w:rPr>
          <w:rFonts w:hint="eastAsia"/>
          <w:szCs w:val="24"/>
        </w:rPr>
        <w:t>一、项目基本信息</w:t>
      </w:r>
    </w:p>
    <w:tbl>
      <w:tblPr>
        <w:tblW w:w="47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008"/>
        <w:gridCol w:w="2455"/>
        <w:gridCol w:w="3235"/>
      </w:tblGrid>
      <w:tr w:rsidR="00512D95">
        <w:trPr>
          <w:jc w:val="center"/>
        </w:trPr>
        <w:tc>
          <w:tcPr>
            <w:tcW w:w="262" w:type="pct"/>
            <w:vAlign w:val="center"/>
          </w:tcPr>
          <w:p w:rsidR="00512D95" w:rsidRDefault="00202D59">
            <w:pPr>
              <w:jc w:val="center"/>
              <w:rPr>
                <w:bCs/>
                <w:szCs w:val="21"/>
              </w:rPr>
            </w:pPr>
            <w:r>
              <w:rPr>
                <w:rFonts w:hint="eastAsia"/>
                <w:bCs/>
                <w:szCs w:val="21"/>
              </w:rPr>
              <w:t>序号</w:t>
            </w:r>
          </w:p>
        </w:tc>
        <w:tc>
          <w:tcPr>
            <w:tcW w:w="1235" w:type="pct"/>
            <w:vAlign w:val="center"/>
          </w:tcPr>
          <w:p w:rsidR="00512D95" w:rsidRDefault="00202D59">
            <w:pPr>
              <w:jc w:val="center"/>
              <w:rPr>
                <w:bCs/>
                <w:szCs w:val="21"/>
              </w:rPr>
            </w:pPr>
            <w:r>
              <w:rPr>
                <w:rFonts w:hint="eastAsia"/>
                <w:szCs w:val="21"/>
              </w:rPr>
              <w:t>采购计划编号</w:t>
            </w:r>
          </w:p>
        </w:tc>
        <w:tc>
          <w:tcPr>
            <w:tcW w:w="1511" w:type="pct"/>
            <w:vAlign w:val="center"/>
          </w:tcPr>
          <w:p w:rsidR="00512D95" w:rsidRDefault="00202D59">
            <w:pPr>
              <w:jc w:val="center"/>
              <w:rPr>
                <w:bCs/>
                <w:szCs w:val="21"/>
              </w:rPr>
            </w:pPr>
            <w:r>
              <w:rPr>
                <w:rFonts w:hint="eastAsia"/>
                <w:bCs/>
                <w:szCs w:val="21"/>
              </w:rPr>
              <w:t>采购项目名称</w:t>
            </w:r>
          </w:p>
        </w:tc>
        <w:tc>
          <w:tcPr>
            <w:tcW w:w="1991" w:type="pct"/>
            <w:vAlign w:val="center"/>
          </w:tcPr>
          <w:p w:rsidR="00512D95" w:rsidRDefault="00202D59">
            <w:pPr>
              <w:jc w:val="center"/>
              <w:rPr>
                <w:b/>
                <w:bCs/>
                <w:color w:val="FF0000"/>
                <w:szCs w:val="21"/>
              </w:rPr>
            </w:pPr>
            <w:r>
              <w:rPr>
                <w:rFonts w:hint="eastAsia"/>
                <w:b/>
                <w:bCs/>
                <w:color w:val="FF0000"/>
                <w:szCs w:val="21"/>
              </w:rPr>
              <w:t>预算金额（元）</w:t>
            </w:r>
          </w:p>
        </w:tc>
      </w:tr>
      <w:tr w:rsidR="00512D95">
        <w:trPr>
          <w:trHeight w:val="935"/>
          <w:jc w:val="center"/>
        </w:trPr>
        <w:tc>
          <w:tcPr>
            <w:tcW w:w="262" w:type="pct"/>
            <w:vAlign w:val="center"/>
          </w:tcPr>
          <w:p w:rsidR="00512D95" w:rsidRDefault="00202D59">
            <w:pPr>
              <w:jc w:val="center"/>
              <w:rPr>
                <w:bCs/>
                <w:color w:val="FF0000"/>
                <w:szCs w:val="21"/>
              </w:rPr>
            </w:pPr>
            <w:r>
              <w:rPr>
                <w:rFonts w:hint="eastAsia"/>
                <w:bCs/>
                <w:color w:val="FF0000"/>
                <w:szCs w:val="21"/>
              </w:rPr>
              <w:t>1</w:t>
            </w:r>
          </w:p>
        </w:tc>
        <w:tc>
          <w:tcPr>
            <w:tcW w:w="1235" w:type="pct"/>
            <w:vAlign w:val="center"/>
          </w:tcPr>
          <w:p w:rsidR="00512D95" w:rsidRDefault="00202D59">
            <w:pPr>
              <w:jc w:val="center"/>
              <w:rPr>
                <w:bCs/>
                <w:color w:val="FF0000"/>
                <w:szCs w:val="21"/>
              </w:rPr>
            </w:pPr>
            <w:r>
              <w:rPr>
                <w:rFonts w:hint="eastAsia"/>
                <w:bCs/>
                <w:color w:val="FF0000"/>
                <w:szCs w:val="21"/>
              </w:rPr>
              <w:t>PLAN-2025-440300000-118017-01475</w:t>
            </w:r>
          </w:p>
        </w:tc>
        <w:tc>
          <w:tcPr>
            <w:tcW w:w="1511" w:type="pct"/>
            <w:vAlign w:val="center"/>
          </w:tcPr>
          <w:p w:rsidR="00512D95" w:rsidRDefault="00202D59">
            <w:pPr>
              <w:jc w:val="center"/>
              <w:rPr>
                <w:b/>
                <w:bCs/>
                <w:color w:val="FF0000"/>
                <w:szCs w:val="21"/>
              </w:rPr>
            </w:pPr>
            <w:r>
              <w:rPr>
                <w:rFonts w:hint="eastAsia"/>
                <w:b/>
                <w:bCs/>
                <w:color w:val="FF0000"/>
                <w:szCs w:val="21"/>
              </w:rPr>
              <w:t>深圳市人民医院体外碎石机采购</w:t>
            </w:r>
          </w:p>
        </w:tc>
        <w:tc>
          <w:tcPr>
            <w:tcW w:w="1991" w:type="pct"/>
            <w:vAlign w:val="center"/>
          </w:tcPr>
          <w:p w:rsidR="00512D95" w:rsidRDefault="00202D59">
            <w:pPr>
              <w:jc w:val="center"/>
              <w:rPr>
                <w:bCs/>
                <w:color w:val="FF0000"/>
                <w:szCs w:val="21"/>
              </w:rPr>
            </w:pPr>
            <w:r>
              <w:rPr>
                <w:bCs/>
                <w:color w:val="FF0000"/>
                <w:szCs w:val="21"/>
              </w:rPr>
              <w:t>4</w:t>
            </w:r>
            <w:r>
              <w:rPr>
                <w:rFonts w:hint="eastAsia"/>
                <w:bCs/>
                <w:color w:val="FF0000"/>
                <w:szCs w:val="21"/>
              </w:rPr>
              <w:t>,</w:t>
            </w:r>
            <w:r>
              <w:rPr>
                <w:bCs/>
                <w:color w:val="FF0000"/>
                <w:szCs w:val="21"/>
              </w:rPr>
              <w:t>2</w:t>
            </w:r>
            <w:r>
              <w:rPr>
                <w:rFonts w:hint="eastAsia"/>
                <w:bCs/>
                <w:color w:val="FF0000"/>
                <w:szCs w:val="21"/>
              </w:rPr>
              <w:t>00,000.00</w:t>
            </w:r>
          </w:p>
        </w:tc>
      </w:tr>
    </w:tbl>
    <w:p w:rsidR="00512D95" w:rsidRDefault="00202D59">
      <w:pPr>
        <w:pStyle w:val="2"/>
        <w:spacing w:beforeLines="50" w:before="120" w:afterLines="50" w:after="120"/>
        <w:rPr>
          <w:szCs w:val="24"/>
        </w:rPr>
      </w:pPr>
      <w:bookmarkStart w:id="38" w:name="_Hlk72258617"/>
      <w:r>
        <w:rPr>
          <w:rFonts w:hint="eastAsia"/>
          <w:szCs w:val="24"/>
        </w:rPr>
        <w:t>二、货物清单明细</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60"/>
        <w:gridCol w:w="1857"/>
        <w:gridCol w:w="531"/>
        <w:gridCol w:w="426"/>
        <w:gridCol w:w="1289"/>
        <w:gridCol w:w="1307"/>
        <w:gridCol w:w="1482"/>
      </w:tblGrid>
      <w:tr w:rsidR="00512D95">
        <w:trPr>
          <w:jc w:val="center"/>
        </w:trPr>
        <w:tc>
          <w:tcPr>
            <w:tcW w:w="258" w:type="pct"/>
            <w:vAlign w:val="center"/>
          </w:tcPr>
          <w:p w:rsidR="00512D95" w:rsidRDefault="00202D59">
            <w:pPr>
              <w:jc w:val="center"/>
              <w:rPr>
                <w:bCs/>
                <w:szCs w:val="21"/>
              </w:rPr>
            </w:pPr>
            <w:r>
              <w:rPr>
                <w:rFonts w:hint="eastAsia"/>
                <w:bCs/>
                <w:szCs w:val="21"/>
              </w:rPr>
              <w:t>序号</w:t>
            </w:r>
          </w:p>
        </w:tc>
        <w:tc>
          <w:tcPr>
            <w:tcW w:w="781" w:type="pct"/>
            <w:vAlign w:val="center"/>
          </w:tcPr>
          <w:p w:rsidR="00512D95" w:rsidRDefault="00202D59">
            <w:pPr>
              <w:jc w:val="center"/>
              <w:rPr>
                <w:bCs/>
                <w:szCs w:val="21"/>
              </w:rPr>
            </w:pPr>
            <w:r>
              <w:rPr>
                <w:rFonts w:hint="eastAsia"/>
                <w:szCs w:val="21"/>
              </w:rPr>
              <w:t>采购计划编号</w:t>
            </w:r>
          </w:p>
        </w:tc>
        <w:tc>
          <w:tcPr>
            <w:tcW w:w="1067" w:type="pct"/>
            <w:vAlign w:val="center"/>
          </w:tcPr>
          <w:p w:rsidR="00512D95" w:rsidRDefault="00202D59">
            <w:pPr>
              <w:jc w:val="center"/>
              <w:rPr>
                <w:bCs/>
                <w:szCs w:val="21"/>
              </w:rPr>
            </w:pPr>
            <w:r>
              <w:rPr>
                <w:rFonts w:hint="eastAsia"/>
                <w:bCs/>
                <w:szCs w:val="21"/>
              </w:rPr>
              <w:t>货物名称（标的名称）</w:t>
            </w:r>
          </w:p>
        </w:tc>
        <w:tc>
          <w:tcPr>
            <w:tcW w:w="305" w:type="pct"/>
            <w:vAlign w:val="center"/>
          </w:tcPr>
          <w:p w:rsidR="00512D95" w:rsidRDefault="00202D59">
            <w:pPr>
              <w:jc w:val="center"/>
              <w:rPr>
                <w:bCs/>
                <w:szCs w:val="21"/>
              </w:rPr>
            </w:pPr>
            <w:r>
              <w:rPr>
                <w:rFonts w:hint="eastAsia"/>
                <w:bCs/>
                <w:szCs w:val="21"/>
              </w:rPr>
              <w:t>数量</w:t>
            </w:r>
          </w:p>
        </w:tc>
        <w:tc>
          <w:tcPr>
            <w:tcW w:w="244" w:type="pct"/>
            <w:vAlign w:val="center"/>
          </w:tcPr>
          <w:p w:rsidR="00512D95" w:rsidRDefault="00202D59">
            <w:pPr>
              <w:jc w:val="center"/>
              <w:rPr>
                <w:bCs/>
                <w:szCs w:val="21"/>
              </w:rPr>
            </w:pPr>
            <w:r>
              <w:rPr>
                <w:rFonts w:hint="eastAsia"/>
                <w:bCs/>
                <w:szCs w:val="21"/>
              </w:rPr>
              <w:t>单位</w:t>
            </w:r>
          </w:p>
        </w:tc>
        <w:tc>
          <w:tcPr>
            <w:tcW w:w="740" w:type="pct"/>
            <w:vAlign w:val="center"/>
          </w:tcPr>
          <w:p w:rsidR="00512D95" w:rsidRDefault="00202D59">
            <w:pPr>
              <w:jc w:val="center"/>
              <w:rPr>
                <w:b/>
                <w:bCs/>
                <w:color w:val="FF0000"/>
                <w:szCs w:val="21"/>
              </w:rPr>
            </w:pPr>
            <w:r>
              <w:rPr>
                <w:rFonts w:hint="eastAsia"/>
                <w:b/>
                <w:bCs/>
                <w:color w:val="FF0000"/>
                <w:szCs w:val="21"/>
              </w:rPr>
              <w:t>是否接受进口</w:t>
            </w:r>
          </w:p>
        </w:tc>
        <w:tc>
          <w:tcPr>
            <w:tcW w:w="750" w:type="pct"/>
            <w:vAlign w:val="center"/>
          </w:tcPr>
          <w:p w:rsidR="00512D95" w:rsidRDefault="00202D59">
            <w:pPr>
              <w:jc w:val="center"/>
              <w:rPr>
                <w:b/>
                <w:bCs/>
                <w:color w:val="FF0000"/>
                <w:szCs w:val="21"/>
              </w:rPr>
            </w:pPr>
            <w:r>
              <w:rPr>
                <w:rFonts w:hint="eastAsia"/>
                <w:b/>
                <w:bCs/>
                <w:color w:val="FF0000"/>
                <w:szCs w:val="21"/>
              </w:rPr>
              <w:t>是否专门面向中小企业</w:t>
            </w:r>
          </w:p>
        </w:tc>
        <w:tc>
          <w:tcPr>
            <w:tcW w:w="851" w:type="pct"/>
            <w:vAlign w:val="center"/>
          </w:tcPr>
          <w:p w:rsidR="00512D95" w:rsidRDefault="00202D59">
            <w:pPr>
              <w:jc w:val="center"/>
              <w:rPr>
                <w:b/>
                <w:bCs/>
                <w:color w:val="FF0000"/>
                <w:szCs w:val="21"/>
              </w:rPr>
            </w:pPr>
            <w:r>
              <w:rPr>
                <w:rFonts w:hint="eastAsia"/>
                <w:b/>
                <w:bCs/>
                <w:color w:val="FF0000"/>
                <w:szCs w:val="21"/>
              </w:rPr>
              <w:t>标的所属行业</w:t>
            </w:r>
          </w:p>
        </w:tc>
      </w:tr>
      <w:tr w:rsidR="00512D95">
        <w:trPr>
          <w:jc w:val="center"/>
        </w:trPr>
        <w:tc>
          <w:tcPr>
            <w:tcW w:w="258" w:type="pct"/>
            <w:vAlign w:val="center"/>
          </w:tcPr>
          <w:p w:rsidR="00512D95" w:rsidRDefault="00202D59">
            <w:pPr>
              <w:jc w:val="center"/>
              <w:rPr>
                <w:bCs/>
                <w:szCs w:val="21"/>
              </w:rPr>
            </w:pPr>
            <w:r>
              <w:rPr>
                <w:rFonts w:hint="eastAsia"/>
                <w:bCs/>
                <w:szCs w:val="21"/>
              </w:rPr>
              <w:t>1</w:t>
            </w:r>
          </w:p>
        </w:tc>
        <w:tc>
          <w:tcPr>
            <w:tcW w:w="781" w:type="pct"/>
            <w:vAlign w:val="center"/>
          </w:tcPr>
          <w:p w:rsidR="00512D95" w:rsidRDefault="00202D59">
            <w:pPr>
              <w:jc w:val="center"/>
              <w:rPr>
                <w:bCs/>
                <w:szCs w:val="21"/>
              </w:rPr>
            </w:pPr>
            <w:r>
              <w:rPr>
                <w:rFonts w:hint="eastAsia"/>
                <w:bCs/>
                <w:szCs w:val="21"/>
              </w:rPr>
              <w:t>PLAN-2025-440300000-118017-01475</w:t>
            </w:r>
          </w:p>
        </w:tc>
        <w:tc>
          <w:tcPr>
            <w:tcW w:w="1067" w:type="pct"/>
            <w:vAlign w:val="center"/>
          </w:tcPr>
          <w:p w:rsidR="00512D95" w:rsidRDefault="00202D59">
            <w:pPr>
              <w:jc w:val="center"/>
              <w:rPr>
                <w:bCs/>
                <w:szCs w:val="21"/>
              </w:rPr>
            </w:pPr>
            <w:r>
              <w:rPr>
                <w:rFonts w:hint="eastAsia"/>
                <w:b/>
                <w:bCs/>
                <w:color w:val="FF0000"/>
                <w:szCs w:val="21"/>
              </w:rPr>
              <w:t>体外碎石机</w:t>
            </w:r>
          </w:p>
        </w:tc>
        <w:tc>
          <w:tcPr>
            <w:tcW w:w="305" w:type="pct"/>
            <w:vAlign w:val="center"/>
          </w:tcPr>
          <w:p w:rsidR="00512D95" w:rsidRDefault="00202D59">
            <w:pPr>
              <w:jc w:val="center"/>
              <w:rPr>
                <w:bCs/>
                <w:szCs w:val="21"/>
              </w:rPr>
            </w:pPr>
            <w:r>
              <w:t>1</w:t>
            </w:r>
          </w:p>
        </w:tc>
        <w:tc>
          <w:tcPr>
            <w:tcW w:w="244" w:type="pct"/>
            <w:vAlign w:val="center"/>
          </w:tcPr>
          <w:p w:rsidR="00512D95" w:rsidRDefault="00202D59">
            <w:pPr>
              <w:jc w:val="center"/>
              <w:rPr>
                <w:bCs/>
                <w:szCs w:val="21"/>
              </w:rPr>
            </w:pPr>
            <w:r>
              <w:rPr>
                <w:bCs/>
                <w:szCs w:val="21"/>
              </w:rPr>
              <w:t>套</w:t>
            </w:r>
          </w:p>
        </w:tc>
        <w:tc>
          <w:tcPr>
            <w:tcW w:w="740" w:type="pct"/>
            <w:vAlign w:val="center"/>
          </w:tcPr>
          <w:p w:rsidR="00512D95" w:rsidRDefault="00202D59">
            <w:pPr>
              <w:jc w:val="center"/>
              <w:rPr>
                <w:b/>
                <w:bCs/>
                <w:color w:val="FF0000"/>
                <w:szCs w:val="21"/>
              </w:rPr>
            </w:pPr>
            <w:r>
              <w:rPr>
                <w:rFonts w:hint="eastAsia"/>
                <w:b/>
                <w:bCs/>
                <w:color w:val="FF0000"/>
                <w:szCs w:val="21"/>
              </w:rPr>
              <w:t>接受进口</w:t>
            </w:r>
          </w:p>
        </w:tc>
        <w:tc>
          <w:tcPr>
            <w:tcW w:w="750" w:type="pct"/>
            <w:vAlign w:val="center"/>
          </w:tcPr>
          <w:p w:rsidR="00512D95" w:rsidRDefault="00202D59">
            <w:pPr>
              <w:jc w:val="center"/>
              <w:rPr>
                <w:b/>
                <w:bCs/>
                <w:color w:val="FF0000"/>
                <w:szCs w:val="21"/>
              </w:rPr>
            </w:pPr>
            <w:r>
              <w:rPr>
                <w:b/>
                <w:bCs/>
                <w:color w:val="FF0000"/>
                <w:szCs w:val="21"/>
              </w:rPr>
              <w:t>否</w:t>
            </w:r>
          </w:p>
        </w:tc>
        <w:tc>
          <w:tcPr>
            <w:tcW w:w="851" w:type="pct"/>
            <w:vAlign w:val="center"/>
          </w:tcPr>
          <w:p w:rsidR="00512D95" w:rsidRDefault="00202D59">
            <w:pPr>
              <w:jc w:val="center"/>
              <w:rPr>
                <w:b/>
                <w:bCs/>
                <w:color w:val="FF0000"/>
                <w:szCs w:val="21"/>
              </w:rPr>
            </w:pPr>
            <w:r>
              <w:rPr>
                <w:b/>
                <w:bCs/>
                <w:color w:val="FF0000"/>
                <w:szCs w:val="21"/>
              </w:rPr>
              <w:t>工业</w:t>
            </w:r>
          </w:p>
        </w:tc>
      </w:tr>
    </w:tbl>
    <w:p w:rsidR="00512D95" w:rsidRDefault="00202D59">
      <w:pPr>
        <w:ind w:firstLineChars="200" w:firstLine="422"/>
        <w:rPr>
          <w:rFonts w:ascii="宋体" w:hAnsi="宋体"/>
          <w:b/>
          <w:color w:val="FF0000"/>
          <w:szCs w:val="21"/>
        </w:rPr>
      </w:pPr>
      <w:r>
        <w:rPr>
          <w:rFonts w:ascii="宋体" w:hAnsi="宋体" w:hint="eastAsia"/>
          <w:b/>
          <w:color w:val="FF0000"/>
          <w:szCs w:val="21"/>
        </w:rPr>
        <w:t>备注：</w:t>
      </w:r>
      <w:r>
        <w:rPr>
          <w:rFonts w:ascii="宋体" w:hAnsi="宋体" w:hint="eastAsia"/>
          <w:b/>
          <w:color w:val="FF0000"/>
          <w:szCs w:val="21"/>
        </w:rPr>
        <w:t>1.</w:t>
      </w:r>
      <w:r>
        <w:rPr>
          <w:rFonts w:ascii="宋体" w:hAnsi="宋体" w:hint="eastAsia"/>
          <w:b/>
          <w:color w:val="FF0000"/>
          <w:szCs w:val="21"/>
        </w:rPr>
        <w:t>“是否接受进口”栏注明“拒绝进口”的产品不接受投标人选用进口产品参与投标；注明“接受进口”的产品允许投标人选用进口产品参与投标，但不排斥国内产品。</w:t>
      </w:r>
    </w:p>
    <w:p w:rsidR="00512D95" w:rsidRDefault="00202D59">
      <w:pPr>
        <w:ind w:firstLineChars="200" w:firstLine="422"/>
        <w:rPr>
          <w:rFonts w:ascii="宋体" w:hAnsi="宋体"/>
          <w:b/>
          <w:color w:val="FF0000"/>
          <w:szCs w:val="21"/>
        </w:rPr>
      </w:pPr>
      <w:r>
        <w:rPr>
          <w:rFonts w:ascii="宋体" w:hAnsi="宋体" w:hint="eastAsia"/>
          <w:b/>
          <w:color w:val="FF0000"/>
          <w:szCs w:val="21"/>
        </w:rPr>
        <w:t>2</w:t>
      </w:r>
      <w:r>
        <w:rPr>
          <w:rFonts w:ascii="宋体" w:hAnsi="宋体" w:hint="eastAsia"/>
          <w:b/>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ascii="宋体" w:hAnsi="宋体" w:hint="eastAsia"/>
          <w:b/>
          <w:color w:val="FF0000"/>
          <w:szCs w:val="21"/>
        </w:rPr>
        <w:t>2007</w:t>
      </w:r>
      <w:r>
        <w:rPr>
          <w:rFonts w:ascii="宋体" w:hAnsi="宋体" w:hint="eastAsia"/>
          <w:b/>
          <w:color w:val="FF0000"/>
          <w:szCs w:val="21"/>
        </w:rPr>
        <w:t>〕</w:t>
      </w:r>
      <w:r>
        <w:rPr>
          <w:rFonts w:ascii="宋体" w:hAnsi="宋体" w:hint="eastAsia"/>
          <w:b/>
          <w:color w:val="FF0000"/>
          <w:szCs w:val="21"/>
        </w:rPr>
        <w:t xml:space="preserve">119 </w:t>
      </w:r>
      <w:r>
        <w:rPr>
          <w:rFonts w:ascii="宋体" w:hAnsi="宋体" w:hint="eastAsia"/>
          <w:b/>
          <w:color w:val="FF0000"/>
          <w:szCs w:val="21"/>
        </w:rPr>
        <w:t>号文和财办库〔</w:t>
      </w:r>
      <w:r>
        <w:rPr>
          <w:rFonts w:ascii="宋体" w:hAnsi="宋体" w:hint="eastAsia"/>
          <w:b/>
          <w:color w:val="FF0000"/>
          <w:szCs w:val="21"/>
        </w:rPr>
        <w:t>2008</w:t>
      </w:r>
      <w:r>
        <w:rPr>
          <w:rFonts w:ascii="宋体" w:hAnsi="宋体" w:hint="eastAsia"/>
          <w:b/>
          <w:color w:val="FF0000"/>
          <w:szCs w:val="21"/>
        </w:rPr>
        <w:t>〕</w:t>
      </w:r>
      <w:r>
        <w:rPr>
          <w:rFonts w:ascii="宋体" w:hAnsi="宋体" w:hint="eastAsia"/>
          <w:b/>
          <w:color w:val="FF0000"/>
          <w:szCs w:val="21"/>
        </w:rPr>
        <w:t xml:space="preserve">248 </w:t>
      </w:r>
      <w:r>
        <w:rPr>
          <w:rFonts w:ascii="宋体" w:hAnsi="宋体" w:hint="eastAsia"/>
          <w:b/>
          <w:color w:val="FF0000"/>
          <w:szCs w:val="21"/>
        </w:rPr>
        <w:t>号文的相</w:t>
      </w:r>
      <w:r>
        <w:rPr>
          <w:rFonts w:ascii="宋体" w:hAnsi="宋体" w:hint="eastAsia"/>
          <w:b/>
          <w:color w:val="FF0000"/>
          <w:szCs w:val="21"/>
        </w:rPr>
        <w:t>关规定为准。</w:t>
      </w:r>
    </w:p>
    <w:p w:rsidR="00512D95" w:rsidRDefault="00202D59">
      <w:pPr>
        <w:ind w:firstLineChars="200" w:firstLine="422"/>
        <w:rPr>
          <w:rFonts w:ascii="宋体" w:hAnsi="宋体"/>
          <w:b/>
          <w:color w:val="FF0000"/>
          <w:szCs w:val="21"/>
        </w:rPr>
      </w:pPr>
      <w:r>
        <w:rPr>
          <w:rFonts w:ascii="宋体" w:hAnsi="宋体" w:hint="eastAsia"/>
          <w:b/>
          <w:color w:val="FF0000"/>
          <w:szCs w:val="21"/>
        </w:rPr>
        <w:t>3</w:t>
      </w:r>
      <w:r>
        <w:rPr>
          <w:rFonts w:ascii="宋体" w:hAnsi="宋体" w:hint="eastAsia"/>
          <w:b/>
          <w:color w:val="FF0000"/>
          <w:szCs w:val="21"/>
        </w:rPr>
        <w:t>、本项目核心产品为：</w:t>
      </w:r>
      <w:r>
        <w:rPr>
          <w:rFonts w:ascii="宋体" w:hAnsi="宋体" w:hint="eastAsia"/>
          <w:b/>
          <w:color w:val="FF0000"/>
          <w:szCs w:val="21"/>
          <w:u w:val="single"/>
        </w:rPr>
        <w:t xml:space="preserve"> </w:t>
      </w:r>
      <w:r>
        <w:rPr>
          <w:rFonts w:ascii="宋体" w:hAnsi="宋体" w:hint="eastAsia"/>
          <w:b/>
          <w:color w:val="FF0000"/>
          <w:szCs w:val="21"/>
          <w:u w:val="single"/>
        </w:rPr>
        <w:t>本项目为单一产品采购，不设置核心产品。</w:t>
      </w:r>
    </w:p>
    <w:bookmarkEnd w:id="38"/>
    <w:p w:rsidR="00512D95" w:rsidRDefault="00512D95">
      <w:pPr>
        <w:rPr>
          <w:rFonts w:ascii="宋体" w:hAnsi="宋体"/>
          <w:b/>
          <w:color w:val="FF0000"/>
          <w:szCs w:val="21"/>
        </w:rPr>
      </w:pPr>
    </w:p>
    <w:p w:rsidR="00512D95" w:rsidRDefault="00512D95">
      <w:pPr>
        <w:pStyle w:val="a4"/>
      </w:pPr>
    </w:p>
    <w:p w:rsidR="00512D95" w:rsidRDefault="00202D59">
      <w:pPr>
        <w:pStyle w:val="2"/>
        <w:spacing w:beforeLines="50" w:before="120" w:afterLines="50" w:after="120"/>
        <w:rPr>
          <w:sz w:val="28"/>
          <w:szCs w:val="28"/>
        </w:rPr>
      </w:pPr>
      <w:bookmarkStart w:id="39"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282"/>
      </w:tblGrid>
      <w:tr w:rsidR="00512D95">
        <w:tc>
          <w:tcPr>
            <w:tcW w:w="906" w:type="dxa"/>
            <w:vAlign w:val="center"/>
          </w:tcPr>
          <w:p w:rsidR="00512D95" w:rsidRDefault="00202D59">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282" w:type="dxa"/>
            <w:vAlign w:val="center"/>
          </w:tcPr>
          <w:p w:rsidR="00512D95" w:rsidRDefault="00202D59">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rsidR="00512D95">
        <w:trPr>
          <w:trHeight w:val="90"/>
        </w:trPr>
        <w:tc>
          <w:tcPr>
            <w:tcW w:w="906" w:type="dxa"/>
            <w:vAlign w:val="center"/>
          </w:tcPr>
          <w:p w:rsidR="00512D95" w:rsidRDefault="00202D59">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282" w:type="dxa"/>
            <w:vAlign w:val="center"/>
          </w:tcPr>
          <w:p w:rsidR="00512D95" w:rsidRDefault="00202D59">
            <w:pPr>
              <w:adjustRightInd w:val="0"/>
              <w:snapToGrid w:val="0"/>
              <w:spacing w:line="360" w:lineRule="auto"/>
              <w:jc w:val="left"/>
              <w:rPr>
                <w:rFonts w:hAnsi="宋体"/>
                <w:kern w:val="0"/>
                <w:szCs w:val="21"/>
              </w:rPr>
            </w:pPr>
            <w:r>
              <w:rPr>
                <w:rFonts w:hint="eastAsia"/>
                <w:color w:val="000000" w:themeColor="text1"/>
                <w:szCs w:val="21"/>
              </w:rPr>
              <w:t>具体以采购文件第三章</w:t>
            </w:r>
            <w:r>
              <w:rPr>
                <w:rFonts w:hint="eastAsia"/>
                <w:color w:val="000000" w:themeColor="text1"/>
                <w:szCs w:val="21"/>
              </w:rPr>
              <w:t xml:space="preserve"> </w:t>
            </w:r>
            <w:r>
              <w:rPr>
                <w:rFonts w:hint="eastAsia"/>
                <w:color w:val="000000" w:themeColor="text1"/>
                <w:szCs w:val="21"/>
              </w:rPr>
              <w:t>用户需求书中带“★”的需求项为准。</w:t>
            </w:r>
          </w:p>
        </w:tc>
      </w:tr>
    </w:tbl>
    <w:p w:rsidR="00512D95" w:rsidRDefault="00202D59">
      <w:pPr>
        <w:rPr>
          <w:b/>
        </w:rPr>
      </w:pPr>
      <w:r>
        <w:rPr>
          <w:rFonts w:hint="eastAsia"/>
          <w:b/>
        </w:rPr>
        <w:t>注：上表所列内容为不可负偏离条款</w:t>
      </w:r>
      <w:bookmarkEnd w:id="39"/>
      <w:r>
        <w:rPr>
          <w:rFonts w:hint="eastAsia"/>
          <w:b/>
        </w:rPr>
        <w:t>，负偏离将视为未实质性满足招标文件要求作投标无效处理。</w:t>
      </w:r>
    </w:p>
    <w:p w:rsidR="00512D95" w:rsidRDefault="00512D95">
      <w:pPr>
        <w:pStyle w:val="a4"/>
      </w:pPr>
    </w:p>
    <w:p w:rsidR="00512D95" w:rsidRDefault="00202D59">
      <w:pPr>
        <w:pStyle w:val="2"/>
        <w:spacing w:beforeLines="50" w:before="120" w:afterLines="50" w:after="120"/>
        <w:rPr>
          <w:sz w:val="28"/>
          <w:szCs w:val="28"/>
        </w:rPr>
      </w:pPr>
      <w:r>
        <w:rPr>
          <w:rFonts w:hint="eastAsia"/>
          <w:sz w:val="28"/>
          <w:szCs w:val="28"/>
        </w:rPr>
        <w:t>四、技术要求</w:t>
      </w:r>
    </w:p>
    <w:p w:rsidR="00512D95" w:rsidRDefault="00202D59">
      <w:pPr>
        <w:ind w:firstLineChars="200" w:firstLine="422"/>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rsidR="00512D95" w:rsidRDefault="00202D59">
      <w:pPr>
        <w:ind w:firstLineChars="200" w:firstLine="422"/>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rsidR="00512D95" w:rsidRDefault="00202D59">
      <w:pPr>
        <w:ind w:firstLineChars="200" w:firstLine="422"/>
        <w:rPr>
          <w:b/>
          <w:szCs w:val="21"/>
        </w:rPr>
      </w:pPr>
      <w:r>
        <w:rPr>
          <w:b/>
          <w:szCs w:val="21"/>
        </w:rPr>
        <w:t>3</w:t>
      </w:r>
      <w:r>
        <w:rPr>
          <w:rFonts w:hint="eastAsia"/>
          <w:b/>
          <w:szCs w:val="21"/>
        </w:rPr>
        <w:t>、</w:t>
      </w:r>
      <w:bookmarkStart w:id="40"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rsidR="00512D95" w:rsidRDefault="00202D59">
      <w:pPr>
        <w:ind w:firstLineChars="200" w:firstLine="422"/>
        <w:rPr>
          <w:b/>
          <w:szCs w:val="21"/>
        </w:rPr>
      </w:pPr>
      <w:r>
        <w:rPr>
          <w:rFonts w:hint="eastAsia"/>
          <w:b/>
          <w:color w:val="FF0000"/>
          <w:szCs w:val="21"/>
        </w:rPr>
        <w:t>4</w:t>
      </w:r>
      <w:r>
        <w:rPr>
          <w:rFonts w:hint="eastAsia"/>
          <w:b/>
          <w:color w:val="FF0000"/>
          <w:szCs w:val="21"/>
        </w:rPr>
        <w:t>、涉及区间的参数，除特别注明以外，</w:t>
      </w:r>
      <w:bookmarkStart w:id="41" w:name="_Hlk75447406"/>
      <w:r>
        <w:rPr>
          <w:rFonts w:hint="eastAsia"/>
          <w:b/>
          <w:color w:val="FF0000"/>
          <w:szCs w:val="21"/>
        </w:rPr>
        <w:t>产品参数区间与招标要求不一致的均视为负偏离。</w:t>
      </w:r>
      <w:bookmarkEnd w:id="41"/>
      <w:r>
        <w:rPr>
          <w:rFonts w:hint="eastAsia"/>
          <w:b/>
          <w:color w:val="FF0000"/>
          <w:szCs w:val="21"/>
        </w:rPr>
        <w:t>例：区间要求为</w:t>
      </w:r>
      <w:r>
        <w:rPr>
          <w:rFonts w:hint="eastAsia"/>
          <w:b/>
          <w:color w:val="FF0000"/>
          <w:szCs w:val="21"/>
        </w:rPr>
        <w:t>0-20ML,</w:t>
      </w:r>
      <w:r>
        <w:rPr>
          <w:rFonts w:hint="eastAsia"/>
          <w:b/>
          <w:color w:val="FF0000"/>
          <w:szCs w:val="21"/>
        </w:rPr>
        <w:t>只要响应的不是“</w:t>
      </w:r>
      <w:r>
        <w:rPr>
          <w:rFonts w:hint="eastAsia"/>
          <w:b/>
          <w:color w:val="FF0000"/>
          <w:szCs w:val="21"/>
        </w:rPr>
        <w:t>0-20ML</w:t>
      </w:r>
      <w:r>
        <w:rPr>
          <w:rFonts w:hint="eastAsia"/>
          <w:b/>
          <w:color w:val="FF0000"/>
          <w:szCs w:val="21"/>
        </w:rPr>
        <w:t>”，如投标文件响应为</w:t>
      </w:r>
      <w:r>
        <w:rPr>
          <w:rFonts w:hint="eastAsia"/>
          <w:b/>
          <w:color w:val="FF0000"/>
          <w:szCs w:val="21"/>
        </w:rPr>
        <w:t xml:space="preserve"> 0-15ML </w:t>
      </w:r>
      <w:r>
        <w:rPr>
          <w:rFonts w:hint="eastAsia"/>
          <w:b/>
          <w:color w:val="FF0000"/>
          <w:szCs w:val="21"/>
        </w:rPr>
        <w:t>、</w:t>
      </w:r>
      <w:r>
        <w:rPr>
          <w:rFonts w:hint="eastAsia"/>
          <w:b/>
          <w:color w:val="FF0000"/>
          <w:szCs w:val="21"/>
        </w:rPr>
        <w:t xml:space="preserve">0-21ML </w:t>
      </w:r>
      <w:r>
        <w:rPr>
          <w:rFonts w:hint="eastAsia"/>
          <w:b/>
          <w:color w:val="FF0000"/>
          <w:szCs w:val="21"/>
        </w:rPr>
        <w:t>、</w:t>
      </w:r>
      <w:r>
        <w:rPr>
          <w:rFonts w:hint="eastAsia"/>
          <w:b/>
          <w:color w:val="FF0000"/>
          <w:szCs w:val="21"/>
        </w:rPr>
        <w:t xml:space="preserve">1-12ML </w:t>
      </w:r>
      <w:r>
        <w:rPr>
          <w:rFonts w:hint="eastAsia"/>
          <w:b/>
          <w:color w:val="FF0000"/>
          <w:szCs w:val="21"/>
        </w:rPr>
        <w:t>、</w:t>
      </w:r>
      <w:r>
        <w:rPr>
          <w:rFonts w:hint="eastAsia"/>
          <w:b/>
          <w:color w:val="FF0000"/>
          <w:szCs w:val="21"/>
        </w:rPr>
        <w:t xml:space="preserve"> 9-20M</w:t>
      </w:r>
      <w:r>
        <w:rPr>
          <w:rFonts w:hint="eastAsia"/>
          <w:b/>
          <w:color w:val="FF0000"/>
          <w:szCs w:val="21"/>
        </w:rPr>
        <w:t xml:space="preserve">L </w:t>
      </w:r>
      <w:r>
        <w:rPr>
          <w:rFonts w:hint="eastAsia"/>
          <w:b/>
          <w:color w:val="FF0000"/>
          <w:szCs w:val="21"/>
        </w:rPr>
        <w:t>、</w:t>
      </w:r>
      <w:r>
        <w:rPr>
          <w:rFonts w:hint="eastAsia"/>
          <w:b/>
          <w:color w:val="FF0000"/>
          <w:szCs w:val="21"/>
        </w:rPr>
        <w:t xml:space="preserve">6-21ML </w:t>
      </w:r>
      <w:r>
        <w:rPr>
          <w:rFonts w:hint="eastAsia"/>
          <w:b/>
          <w:color w:val="FF0000"/>
          <w:szCs w:val="21"/>
        </w:rPr>
        <w:t>、</w:t>
      </w:r>
      <w:r>
        <w:rPr>
          <w:rFonts w:hint="eastAsia"/>
          <w:b/>
          <w:color w:val="FF0000"/>
          <w:szCs w:val="21"/>
        </w:rPr>
        <w:t>9ML</w:t>
      </w:r>
      <w:r>
        <w:rPr>
          <w:rFonts w:hint="eastAsia"/>
          <w:b/>
          <w:color w:val="FF0000"/>
          <w:szCs w:val="21"/>
        </w:rPr>
        <w:t>等情形均视为负偏离。</w:t>
      </w:r>
    </w:p>
    <w:tbl>
      <w:tblPr>
        <w:tblW w:w="4648" w:type="pct"/>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
        <w:gridCol w:w="1125"/>
        <w:gridCol w:w="6185"/>
      </w:tblGrid>
      <w:tr w:rsidR="00512D95">
        <w:trPr>
          <w:trHeight w:val="470"/>
        </w:trPr>
        <w:tc>
          <w:tcPr>
            <w:tcW w:w="334" w:type="pct"/>
            <w:tcMar>
              <w:top w:w="0" w:type="dxa"/>
              <w:left w:w="108" w:type="dxa"/>
              <w:bottom w:w="0" w:type="dxa"/>
              <w:right w:w="108" w:type="dxa"/>
            </w:tcMar>
            <w:vAlign w:val="center"/>
          </w:tcPr>
          <w:bookmarkEnd w:id="40"/>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lastRenderedPageBreak/>
              <w:t>序号</w:t>
            </w:r>
          </w:p>
        </w:tc>
        <w:tc>
          <w:tcPr>
            <w:tcW w:w="718" w:type="pct"/>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货物名称</w:t>
            </w:r>
          </w:p>
        </w:tc>
        <w:tc>
          <w:tcPr>
            <w:tcW w:w="3947" w:type="pct"/>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招标技术要求</w:t>
            </w:r>
          </w:p>
        </w:tc>
      </w:tr>
      <w:tr w:rsidR="00512D95">
        <w:trPr>
          <w:trHeight w:val="170"/>
        </w:trPr>
        <w:tc>
          <w:tcPr>
            <w:tcW w:w="334" w:type="pct"/>
            <w:vMerge w:val="restart"/>
            <w:tcMar>
              <w:top w:w="0" w:type="dxa"/>
              <w:left w:w="108" w:type="dxa"/>
              <w:bottom w:w="0" w:type="dxa"/>
              <w:right w:w="108" w:type="dxa"/>
            </w:tcMar>
          </w:tcPr>
          <w:p w:rsidR="00512D95" w:rsidRDefault="00202D59">
            <w:pPr>
              <w:widowControl/>
              <w:spacing w:before="100" w:beforeAutospacing="1" w:after="100" w:afterAutospacing="1" w:line="170" w:lineRule="atLeast"/>
              <w:jc w:val="center"/>
              <w:rPr>
                <w:rFonts w:ascii="宋体" w:hAnsi="宋体" w:cs="宋体"/>
                <w:kern w:val="0"/>
                <w:szCs w:val="21"/>
              </w:rPr>
            </w:pPr>
            <w:r>
              <w:rPr>
                <w:rFonts w:ascii="宋体" w:hAnsi="宋体" w:cs="宋体" w:hint="eastAsia"/>
                <w:kern w:val="0"/>
                <w:szCs w:val="21"/>
              </w:rPr>
              <w:t>1</w:t>
            </w:r>
          </w:p>
        </w:tc>
        <w:tc>
          <w:tcPr>
            <w:tcW w:w="718" w:type="pct"/>
            <w:vMerge w:val="restart"/>
            <w:tcMar>
              <w:top w:w="0" w:type="dxa"/>
              <w:left w:w="108" w:type="dxa"/>
              <w:bottom w:w="0" w:type="dxa"/>
              <w:right w:w="108" w:type="dxa"/>
            </w:tcMa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kern w:val="0"/>
                <w:szCs w:val="21"/>
              </w:rPr>
              <w:t>体外碎石机</w:t>
            </w:r>
          </w:p>
        </w:tc>
        <w:tc>
          <w:tcPr>
            <w:tcW w:w="3947" w:type="pct"/>
            <w:tcMar>
              <w:top w:w="0" w:type="dxa"/>
              <w:left w:w="108" w:type="dxa"/>
              <w:bottom w:w="0" w:type="dxa"/>
              <w:right w:w="108" w:type="dxa"/>
            </w:tcMar>
          </w:tcPr>
          <w:p w:rsidR="00512D95" w:rsidRDefault="00202D59">
            <w:pPr>
              <w:pStyle w:val="a4"/>
              <w:spacing w:line="240" w:lineRule="auto"/>
              <w:rPr>
                <w:b w:val="0"/>
                <w:bCs w:val="0"/>
                <w:color w:val="FF0000"/>
              </w:rPr>
            </w:pPr>
            <w:r>
              <w:rPr>
                <w:rFonts w:hint="eastAsia"/>
                <w:color w:val="FF0000"/>
                <w:sz w:val="21"/>
              </w:rPr>
              <w:t>★一、适应症范围要求：应用于全泌尿系结石的粉碎治疗（包括：肾结石、输尿管上中下全段结石及膀胱结石）。</w:t>
            </w:r>
          </w:p>
          <w:p w:rsidR="00512D95" w:rsidRDefault="00202D59">
            <w:pPr>
              <w:pStyle w:val="a4"/>
              <w:spacing w:line="240" w:lineRule="auto"/>
              <w:rPr>
                <w:rFonts w:ascii="宋体" w:hAnsi="宋体" w:cs="宋体"/>
                <w:b w:val="0"/>
                <w:bCs w:val="0"/>
                <w:szCs w:val="21"/>
              </w:rPr>
            </w:pPr>
            <w:r>
              <w:rPr>
                <w:rFonts w:hint="eastAsia"/>
                <w:color w:val="FF0000"/>
                <w:sz w:val="21"/>
                <w:szCs w:val="21"/>
              </w:rPr>
              <w:t>（投标人需提供能证明以上参数的</w:t>
            </w:r>
            <w:r>
              <w:rPr>
                <w:rFonts w:hint="eastAsia"/>
                <w:color w:val="FF0000"/>
                <w:sz w:val="21"/>
              </w:rPr>
              <w:t>技术白皮书和有效期内的产品注册证（以国家药监局官方实时注册证为准）作为证明材料，</w:t>
            </w:r>
            <w:r>
              <w:rPr>
                <w:rFonts w:hint="eastAsia"/>
                <w:color w:val="FF0000"/>
                <w:sz w:val="21"/>
                <w:szCs w:val="21"/>
              </w:rPr>
              <w:t>说明书应保持清晰，若模糊导致专家无法凭所提供资料判断是否得分的情况，一律作不得分处理。）</w:t>
            </w:r>
          </w:p>
        </w:tc>
      </w:tr>
      <w:tr w:rsidR="00512D95">
        <w:trPr>
          <w:trHeight w:val="176"/>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tcPr>
          <w:p w:rsidR="00512D95" w:rsidRDefault="00202D59">
            <w:pPr>
              <w:rPr>
                <w:rFonts w:ascii="宋体" w:hAnsi="宋体" w:cs="宋体"/>
                <w:kern w:val="0"/>
                <w:szCs w:val="21"/>
              </w:rPr>
            </w:pPr>
            <w:r>
              <w:t>二、技术性能特点：</w:t>
            </w:r>
          </w:p>
        </w:tc>
      </w:tr>
      <w:tr w:rsidR="00512D95">
        <w:trPr>
          <w:trHeight w:val="176"/>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tcPr>
          <w:p w:rsidR="00512D95" w:rsidRDefault="00202D59">
            <w:pPr>
              <w:rPr>
                <w:rFonts w:ascii="宋体" w:hAnsi="宋体" w:cs="宋体"/>
                <w:b/>
                <w:kern w:val="0"/>
                <w:szCs w:val="21"/>
              </w:rPr>
            </w:pPr>
            <w:r>
              <w:t>1</w:t>
            </w:r>
            <w:r>
              <w:t>、高能量冲击波主机：</w:t>
            </w:r>
          </w:p>
        </w:tc>
      </w:tr>
      <w:tr w:rsidR="00512D95">
        <w:trPr>
          <w:trHeight w:val="20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tcPr>
          <w:p w:rsidR="00512D95" w:rsidRDefault="00202D59">
            <w:pPr>
              <w:rPr>
                <w:b/>
                <w:bCs/>
                <w:color w:val="FF0000"/>
              </w:rPr>
            </w:pPr>
            <w:r>
              <w:rPr>
                <w:rFonts w:hint="eastAsia"/>
                <w:b/>
                <w:bCs/>
                <w:color w:val="FF0000"/>
              </w:rPr>
              <w:t>▲</w:t>
            </w:r>
            <w:r>
              <w:rPr>
                <w:rFonts w:hint="eastAsia"/>
                <w:b/>
                <w:bCs/>
                <w:color w:val="FF0000"/>
              </w:rPr>
              <w:t>1.1</w:t>
            </w:r>
            <w:r>
              <w:rPr>
                <w:b/>
                <w:bCs/>
                <w:color w:val="FF0000"/>
              </w:rPr>
              <w:t xml:space="preserve"> </w:t>
            </w:r>
            <w:r>
              <w:rPr>
                <w:rFonts w:hint="eastAsia"/>
                <w:b/>
                <w:bCs/>
                <w:color w:val="FF0000"/>
              </w:rPr>
              <w:t>冲击波波源为电磁式发生器，声透镜技术聚焦；</w:t>
            </w:r>
          </w:p>
          <w:p w:rsidR="00512D95" w:rsidRDefault="00202D59">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r>
      <w:tr w:rsidR="00512D95">
        <w:trPr>
          <w:trHeight w:val="32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tcPr>
          <w:p w:rsidR="00512D95" w:rsidRDefault="00202D59">
            <w:pPr>
              <w:rPr>
                <w:rFonts w:ascii="宋体" w:hAnsi="宋体" w:cs="宋体"/>
                <w:kern w:val="0"/>
                <w:szCs w:val="21"/>
              </w:rPr>
            </w:pPr>
            <w:r>
              <w:t xml:space="preserve">1.2 </w:t>
            </w:r>
            <w:r>
              <w:t>冲击波触发频率：</w:t>
            </w:r>
            <w:r>
              <w:t xml:space="preserve">≤3 </w:t>
            </w:r>
            <w:r>
              <w:t>赫兹，具备心电触发功能接口；</w:t>
            </w:r>
          </w:p>
        </w:tc>
      </w:tr>
      <w:tr w:rsidR="00512D95">
        <w:trPr>
          <w:trHeight w:val="20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tcPr>
          <w:p w:rsidR="00512D95" w:rsidRDefault="00202D59">
            <w:pPr>
              <w:rPr>
                <w:rFonts w:ascii="宋体" w:hAnsi="宋体" w:cs="宋体"/>
                <w:kern w:val="0"/>
                <w:szCs w:val="21"/>
              </w:rPr>
            </w:pPr>
            <w:r>
              <w:t xml:space="preserve">1.3 </w:t>
            </w:r>
            <w:r>
              <w:t>具备冲击波触发安全防护，确保患者碎石治疗安全性；</w:t>
            </w:r>
          </w:p>
        </w:tc>
      </w:tr>
      <w:tr w:rsidR="00512D95">
        <w:trPr>
          <w:trHeight w:val="20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tcPr>
          <w:p w:rsidR="00512D95" w:rsidRDefault="00202D59">
            <w:pPr>
              <w:rPr>
                <w:rFonts w:ascii="宋体" w:hAnsi="宋体" w:cs="宋体"/>
                <w:kern w:val="0"/>
                <w:szCs w:val="21"/>
              </w:rPr>
            </w:pPr>
            <w:r>
              <w:t xml:space="preserve">1.4 </w:t>
            </w:r>
            <w:r>
              <w:t>冲击波能量场为整块声透镜聚焦，单焦域；</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b/>
                <w:bCs/>
                <w:szCs w:val="21"/>
              </w:rPr>
            </w:pPr>
            <w:r>
              <w:t xml:space="preserve">1.5 </w:t>
            </w:r>
            <w:r>
              <w:t>焦距</w:t>
            </w:r>
            <w:r>
              <w:t xml:space="preserve"> ≥150mm;</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1.6 </w:t>
            </w:r>
            <w:r>
              <w:t>冲击波能级：具有预适应能级和治疗能级，总能级</w:t>
            </w:r>
            <w:r>
              <w:t>≤9</w:t>
            </w:r>
            <w:r>
              <w:t xml:space="preserve"> </w:t>
            </w:r>
            <w:r>
              <w:t>级。能级设计达到高效碎石和降低肾功能损伤的最优平衡，且可以用于儿童碎石</w:t>
            </w:r>
            <w:r>
              <w:rPr>
                <w:rFonts w:hint="eastAsia"/>
              </w:rP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1.7 </w:t>
            </w:r>
            <w:r>
              <w:t>最高能级的焦斑</w:t>
            </w:r>
            <w:r>
              <w:t>&lt;8.3mm</w:t>
            </w:r>
            <w:r>
              <w:t>；最高能级的峰压＜</w:t>
            </w:r>
            <w:r>
              <w:t>63Mpa</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1.8 </w:t>
            </w:r>
            <w:r>
              <w:t>平均焦域尺寸（半峰全宽处）：</w:t>
            </w:r>
            <w:r>
              <w:t>≤8 x 85mm</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1.9 </w:t>
            </w:r>
            <w:r>
              <w:t>输出能量：最低</w:t>
            </w:r>
            <w:r>
              <w:t>≤0.63mJ</w:t>
            </w:r>
            <w:r>
              <w:t>，最大</w:t>
            </w:r>
            <w:r>
              <w:t>≤ 61mJ</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1.10 </w:t>
            </w:r>
            <w:r>
              <w:t>治疗头耦合为水囊耦合，水囊材质为透明医用级硅胶；水囊耦合方式：水囊耦合压力电控调节，可自动恒压补偿；耦合声窗夹角＜</w:t>
            </w:r>
            <w:r>
              <w:t>62.5°</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b/>
                <w:bCs/>
                <w:color w:val="FF0000"/>
              </w:rPr>
            </w:pPr>
            <w:r>
              <w:rPr>
                <w:rFonts w:hint="eastAsia"/>
                <w:b/>
                <w:bCs/>
                <w:color w:val="FF0000"/>
              </w:rPr>
              <w:t>▲</w:t>
            </w:r>
            <w:r>
              <w:rPr>
                <w:rFonts w:hint="eastAsia"/>
                <w:b/>
                <w:bCs/>
                <w:color w:val="FF0000"/>
              </w:rPr>
              <w:t>1.11</w:t>
            </w:r>
            <w:r>
              <w:rPr>
                <w:rFonts w:hint="eastAsia"/>
                <w:b/>
                <w:bCs/>
                <w:color w:val="FF0000"/>
              </w:rPr>
              <w:t>具备光耦合监控技术，冲击波治疗头内置摄像头和</w:t>
            </w:r>
            <w:r>
              <w:rPr>
                <w:rFonts w:hint="eastAsia"/>
                <w:b/>
                <w:bCs/>
                <w:color w:val="FF0000"/>
              </w:rPr>
              <w:t>LED</w:t>
            </w:r>
            <w:r>
              <w:rPr>
                <w:rFonts w:hint="eastAsia"/>
                <w:b/>
                <w:bCs/>
                <w:color w:val="FF0000"/>
              </w:rPr>
              <w:t>光源，耦合面可视化实时监测，确保水囊和患者体表皮肤最优的耦合质量，提高冲击波的有效传导，提高碎石效果，缩短碎石时间，提高治疗安全性和降低并发症。</w:t>
            </w:r>
          </w:p>
          <w:p w:rsidR="00512D95" w:rsidRDefault="00202D59">
            <w:pPr>
              <w:rPr>
                <w:rFonts w:ascii="宋体" w:hAnsi="宋体" w:cs="宋体"/>
                <w:kern w:val="0"/>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1.12 </w:t>
            </w:r>
            <w:r>
              <w:t>具备全自动水循环系统；可在</w:t>
            </w:r>
            <w:r>
              <w:t xml:space="preserve"> 32~37℃</w:t>
            </w:r>
            <w:r>
              <w:t>间控温，可自动恒温；自动除气功能，减少气泡生成。</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1.13</w:t>
            </w:r>
            <w:r>
              <w:t xml:space="preserve"> </w:t>
            </w:r>
            <w:r>
              <w:t>治疗头运动控制应为电动控制，既可在床旁电动控制，也可在隔离室电动控制。</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b/>
                <w:bCs/>
                <w:color w:val="FF0000"/>
              </w:rPr>
            </w:pPr>
            <w:r>
              <w:rPr>
                <w:rFonts w:ascii="Arial" w:hAnsi="Arial" w:cs="Arial"/>
                <w:b/>
                <w:bCs/>
                <w:color w:val="FF0000"/>
              </w:rPr>
              <w:t>▲</w:t>
            </w:r>
            <w:r>
              <w:rPr>
                <w:b/>
                <w:bCs/>
                <w:color w:val="FF0000"/>
              </w:rPr>
              <w:t xml:space="preserve">1.14 </w:t>
            </w:r>
            <w:r>
              <w:rPr>
                <w:b/>
                <w:bCs/>
                <w:color w:val="FF0000"/>
              </w:rPr>
              <w:t>治疗头可沿人体水平面做弧形运动，运动范围应</w:t>
            </w:r>
            <w:r>
              <w:rPr>
                <w:b/>
                <w:bCs/>
                <w:color w:val="FF0000"/>
              </w:rPr>
              <w:t>≥53°</w:t>
            </w:r>
            <w:r>
              <w:rPr>
                <w:b/>
                <w:bCs/>
                <w:color w:val="FF0000"/>
              </w:rPr>
              <w:t>；治疗头可沿人体矢状面做半圆运动，运动范围应</w:t>
            </w:r>
            <w:r>
              <w:rPr>
                <w:b/>
                <w:bCs/>
                <w:color w:val="FF0000"/>
              </w:rPr>
              <w:t>≥200°</w:t>
            </w:r>
            <w:r>
              <w:rPr>
                <w:b/>
                <w:bCs/>
                <w:color w:val="FF0000"/>
              </w:rPr>
              <w:t>。</w:t>
            </w:r>
          </w:p>
          <w:p w:rsidR="00512D95" w:rsidRDefault="00202D59">
            <w:pPr>
              <w:rPr>
                <w:rFonts w:ascii="宋体" w:hAnsi="宋体" w:cs="宋体"/>
                <w:kern w:val="0"/>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1.15</w:t>
            </w:r>
            <w:r>
              <w:t>治疗头可沿人体冠状面做直线平移运动，运动范围</w:t>
            </w:r>
            <w:r>
              <w:t>≥±10</w:t>
            </w:r>
            <w:r>
              <w:t>厘米，允许误差</w:t>
            </w:r>
            <w:r>
              <w:t>≤10%</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1.16 </w:t>
            </w:r>
            <w:r>
              <w:t>治疗头既可置于治疗床上方，亦可置于治疗床下方，方便施行多角度冲击波入路。</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b/>
                <w:bCs/>
                <w:color w:val="FF0000"/>
              </w:rPr>
            </w:pPr>
            <w:r>
              <w:rPr>
                <w:rFonts w:ascii="Arial" w:hAnsi="Arial" w:cs="Arial"/>
                <w:b/>
                <w:bCs/>
                <w:color w:val="FF0000"/>
              </w:rPr>
              <w:t>▲</w:t>
            </w:r>
            <w:r>
              <w:rPr>
                <w:b/>
                <w:bCs/>
                <w:color w:val="FF0000"/>
              </w:rPr>
              <w:t>1.17  X</w:t>
            </w:r>
            <w:r>
              <w:rPr>
                <w:b/>
                <w:bCs/>
                <w:color w:val="FF0000"/>
              </w:rPr>
              <w:t>光</w:t>
            </w:r>
            <w:r>
              <w:rPr>
                <w:b/>
                <w:bCs/>
                <w:color w:val="FF0000"/>
              </w:rPr>
              <w:t>C</w:t>
            </w:r>
            <w:r>
              <w:rPr>
                <w:b/>
                <w:bCs/>
                <w:color w:val="FF0000"/>
              </w:rPr>
              <w:t>形臂与冲击波主机及治疗头三者同轴集成化设计于一体，保证定位精准快速。</w:t>
            </w:r>
          </w:p>
          <w:p w:rsidR="00512D95" w:rsidRDefault="00202D59">
            <w:pPr>
              <w:rPr>
                <w:rFonts w:ascii="宋体" w:hAnsi="宋体" w:cs="宋体"/>
                <w:kern w:val="0"/>
                <w:szCs w:val="21"/>
              </w:rPr>
            </w:pPr>
            <w:r>
              <w:rPr>
                <w:rFonts w:hint="eastAsia"/>
                <w:b/>
                <w:bCs/>
                <w:color w:val="FF0000"/>
              </w:rPr>
              <w:t>（</w:t>
            </w:r>
            <w:r>
              <w:rPr>
                <w:b/>
                <w:bCs/>
                <w:color w:val="FF0000"/>
              </w:rPr>
              <w:t>投标人需提供能证明以上参数的产品彩页，彩页应保持清晰，若模糊导致专家无法凭所提供资料判断是否得分的情况，一律作不得分处理。）</w:t>
            </w:r>
          </w:p>
        </w:tc>
      </w:tr>
      <w:tr w:rsidR="00512D95">
        <w:trPr>
          <w:trHeight w:val="10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b/>
                <w:bCs/>
                <w:color w:val="FF0000"/>
              </w:rPr>
            </w:pPr>
            <w:r>
              <w:rPr>
                <w:rFonts w:ascii="Arial" w:hAnsi="Arial" w:cs="Arial"/>
                <w:b/>
                <w:bCs/>
                <w:color w:val="FF0000"/>
              </w:rPr>
              <w:t>▲</w:t>
            </w:r>
            <w:r>
              <w:rPr>
                <w:b/>
                <w:bCs/>
                <w:color w:val="FF0000"/>
              </w:rPr>
              <w:t>1.1.8  X</w:t>
            </w:r>
            <w:r>
              <w:rPr>
                <w:b/>
                <w:bCs/>
                <w:color w:val="FF0000"/>
              </w:rPr>
              <w:t>光</w:t>
            </w:r>
            <w:r>
              <w:rPr>
                <w:b/>
                <w:bCs/>
                <w:color w:val="FF0000"/>
              </w:rPr>
              <w:t xml:space="preserve">C </w:t>
            </w:r>
            <w:r>
              <w:rPr>
                <w:b/>
                <w:bCs/>
                <w:color w:val="FF0000"/>
              </w:rPr>
              <w:t>臂与冲击波主机为不可分离的机械硬联接。</w:t>
            </w:r>
          </w:p>
          <w:p w:rsidR="00512D95" w:rsidRDefault="00202D59">
            <w:pPr>
              <w:rPr>
                <w:rFonts w:ascii="宋体" w:hAnsi="宋体" w:cs="宋体"/>
                <w:kern w:val="0"/>
                <w:szCs w:val="21"/>
              </w:rPr>
            </w:pPr>
            <w:r>
              <w:rPr>
                <w:rFonts w:hint="eastAsia"/>
                <w:b/>
                <w:bCs/>
                <w:color w:val="FF0000"/>
              </w:rPr>
              <w:t>（</w:t>
            </w:r>
            <w:r>
              <w:rPr>
                <w:b/>
                <w:bCs/>
                <w:color w:val="FF0000"/>
              </w:rPr>
              <w:t>投标人需提供能证明以上参数的产品彩页，彩页应保持清晰，若模糊导致专家无法凭所提供资料判断是否得分的情况，一律作不得分处理。）</w:t>
            </w:r>
          </w:p>
        </w:tc>
      </w:tr>
      <w:tr w:rsidR="00512D95">
        <w:trPr>
          <w:trHeight w:val="10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2.X </w:t>
            </w:r>
            <w:r>
              <w:t>光影像定位系统：</w:t>
            </w:r>
          </w:p>
        </w:tc>
      </w:tr>
      <w:tr w:rsidR="00512D95">
        <w:trPr>
          <w:trHeight w:val="10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2.1 X</w:t>
            </w:r>
            <w:r>
              <w:t>高频组合式</w:t>
            </w:r>
            <w:r>
              <w:t xml:space="preserve"> X </w:t>
            </w:r>
            <w:r>
              <w:t>光球管，功率应</w:t>
            </w:r>
            <w:r>
              <w:t>≥2.8KW</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2.2.</w:t>
            </w:r>
            <w:r>
              <w:t>影像焦点：双焦点，分别不小于</w:t>
            </w:r>
            <w:r>
              <w:t xml:space="preserve"> 0.5/1.5mm</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2.3 </w:t>
            </w:r>
            <w:r>
              <w:t>影像成像应为影像增强器；影像增强器限束器应为虹膜圆野；影像增强器尺寸不应小于</w:t>
            </w:r>
            <w:r>
              <w:t xml:space="preserve"> 9 </w:t>
            </w:r>
            <w:r>
              <w:t>英寸；</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2.4 </w:t>
            </w:r>
            <w:r>
              <w:t>影像增强器配备</w:t>
            </w:r>
            <w:r>
              <w:t xml:space="preserve"> ≥100 </w:t>
            </w:r>
            <w:r>
              <w:t>万像素的</w:t>
            </w:r>
            <w:r>
              <w:t xml:space="preserve"> CCD </w:t>
            </w:r>
            <w:r>
              <w:t>相机；</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2.5 </w:t>
            </w:r>
            <w:r>
              <w:t>影像增强器应具有三视野，有效视野分别不小于</w:t>
            </w:r>
            <w:r>
              <w:t xml:space="preserve"> 4</w:t>
            </w:r>
            <w:r>
              <w:t>、</w:t>
            </w:r>
            <w:r>
              <w:t>6</w:t>
            </w:r>
            <w:r>
              <w:t>、</w:t>
            </w:r>
            <w:r>
              <w:t xml:space="preserve">8 </w:t>
            </w:r>
            <w:r>
              <w:t>英寸；极限分辨率：</w:t>
            </w:r>
            <w:r>
              <w:t>&gt;45lp/cm-</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2.7 CCD </w:t>
            </w:r>
            <w:r>
              <w:t>相机帧率：</w:t>
            </w:r>
            <w:r>
              <w:t>≥25fps</w:t>
            </w:r>
            <w:r>
              <w:t>；相机信噪比：＞</w:t>
            </w:r>
            <w:r>
              <w:t>60dB</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2.8 </w:t>
            </w:r>
            <w:r>
              <w:t>图像处理功能：多图显示、伽马校正、图像翻转、边缘锐化、图像缩放、灰度反转、标记测量等。</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2.9 </w:t>
            </w:r>
            <w:r>
              <w:t>影像显示应配备至少</w:t>
            </w:r>
            <w:r>
              <w:t xml:space="preserve"> 2 </w:t>
            </w:r>
            <w:r>
              <w:t>台，</w:t>
            </w:r>
            <w:r>
              <w:t xml:space="preserve">≥19 </w:t>
            </w:r>
            <w:r>
              <w:t>寸的医学影像液晶显示器，要求：分辨率至少</w:t>
            </w:r>
            <w:r>
              <w:t xml:space="preserve"> 1280x1024</w:t>
            </w:r>
          </w:p>
        </w:tc>
      </w:tr>
      <w:tr w:rsidR="00512D95">
        <w:trPr>
          <w:trHeight w:val="158"/>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kern w:val="0"/>
                <w:szCs w:val="21"/>
              </w:rPr>
            </w:pPr>
            <w:r>
              <w:t xml:space="preserve">2.10 X </w:t>
            </w:r>
            <w:r>
              <w:t>光</w:t>
            </w:r>
            <w:r>
              <w:t xml:space="preserve"> C </w:t>
            </w:r>
            <w:r>
              <w:t>臂和冲击波治疗头同步三维移动范围；</w:t>
            </w:r>
          </w:p>
        </w:tc>
      </w:tr>
      <w:tr w:rsidR="00512D95">
        <w:trPr>
          <w:trHeight w:val="157"/>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2.11 C </w:t>
            </w:r>
            <w:r>
              <w:t>型臂转动角度：</w:t>
            </w:r>
            <w:r>
              <w:t>±30°;</w:t>
            </w:r>
            <w:r>
              <w:t>允差</w:t>
            </w:r>
            <w:r>
              <w:t xml:space="preserve"> 0°</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2.12 X</w:t>
            </w:r>
            <w:r>
              <w:t>轴移动范围</w:t>
            </w:r>
            <w:r>
              <w:t xml:space="preserve"> ≥100mm,</w:t>
            </w:r>
            <w:r>
              <w:t>允差</w:t>
            </w:r>
            <w:r>
              <w:t>±10mm</w:t>
            </w:r>
            <w:r>
              <w:t>单位：</w:t>
            </w:r>
            <w:r>
              <w:t>mm</w:t>
            </w:r>
            <w:r>
              <w:t>；</w:t>
            </w:r>
            <w:r>
              <w:t xml:space="preserve"> Y</w:t>
            </w:r>
            <w:r>
              <w:t>轴移动范围</w:t>
            </w:r>
            <w:r>
              <w:t>≥100mm,</w:t>
            </w:r>
            <w:r>
              <w:t>允差</w:t>
            </w:r>
            <w:r>
              <w:t xml:space="preserve">±10mm </w:t>
            </w:r>
            <w:r>
              <w:t>单位：</w:t>
            </w:r>
            <w:r>
              <w:t>mm</w:t>
            </w:r>
            <w:r>
              <w:t>；</w:t>
            </w:r>
            <w:r>
              <w:t xml:space="preserve">Z </w:t>
            </w:r>
            <w:r>
              <w:t>轴移动范围</w:t>
            </w:r>
            <w:r>
              <w:t>≥170mm,</w:t>
            </w:r>
            <w:r>
              <w:t>允差</w:t>
            </w:r>
            <w:r>
              <w:t xml:space="preserve">±10mm </w:t>
            </w:r>
            <w:r>
              <w:t>单位：</w:t>
            </w:r>
            <w:r>
              <w:t>mm</w:t>
            </w:r>
            <w:r>
              <w:t>；</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2.13 </w:t>
            </w:r>
            <w:r>
              <w:t>冲击波源移动系统在治疗过程中</w:t>
            </w:r>
            <w:r>
              <w:t xml:space="preserve">, </w:t>
            </w:r>
            <w:r>
              <w:t>冲击波源可独立电动同轴旋转。且波源所在的小</w:t>
            </w:r>
            <w:r>
              <w:t xml:space="preserve">C </w:t>
            </w:r>
            <w:r>
              <w:t>臂可通过电动方式在</w:t>
            </w:r>
            <w:r>
              <w:t>X</w:t>
            </w:r>
            <w:r>
              <w:t>光</w:t>
            </w:r>
            <w:r>
              <w:t>C</w:t>
            </w:r>
            <w:r>
              <w:t>臂不动的状态下上下滑动。同轴旋转范围：</w:t>
            </w:r>
            <w:r>
              <w:t>≥200°</w:t>
            </w:r>
            <w:r>
              <w:t>；</w:t>
            </w:r>
          </w:p>
        </w:tc>
      </w:tr>
      <w:tr w:rsidR="00512D95">
        <w:trPr>
          <w:trHeight w:val="1387"/>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b/>
                <w:bCs/>
                <w:color w:val="FF0000"/>
              </w:rPr>
            </w:pPr>
            <w:r>
              <w:rPr>
                <w:b/>
                <w:bCs/>
                <w:color w:val="FF0000"/>
              </w:rPr>
              <w:t xml:space="preserve">▲2.14 </w:t>
            </w:r>
            <w:r>
              <w:rPr>
                <w:b/>
                <w:bCs/>
                <w:color w:val="FF0000"/>
              </w:rPr>
              <w:t>波源沿小</w:t>
            </w:r>
            <w:r>
              <w:rPr>
                <w:b/>
                <w:bCs/>
                <w:color w:val="FF0000"/>
              </w:rPr>
              <w:t>C</w:t>
            </w:r>
            <w:r>
              <w:rPr>
                <w:b/>
                <w:bCs/>
                <w:color w:val="FF0000"/>
              </w:rPr>
              <w:t>臂滑动</w:t>
            </w:r>
            <w:r>
              <w:rPr>
                <w:b/>
                <w:bCs/>
                <w:color w:val="FF0000"/>
              </w:rPr>
              <w:t>:</w:t>
            </w:r>
            <w:r>
              <w:rPr>
                <w:b/>
                <w:bCs/>
                <w:color w:val="FF0000"/>
              </w:rPr>
              <w:t>治疗头在床上位可移动</w:t>
            </w:r>
            <w:r>
              <w:rPr>
                <w:b/>
                <w:bCs/>
                <w:color w:val="FF0000"/>
              </w:rPr>
              <w:t>≥53°</w:t>
            </w:r>
            <w:r>
              <w:rPr>
                <w:b/>
                <w:bCs/>
                <w:color w:val="FF0000"/>
              </w:rPr>
              <w:t>，治疗头在床下位可移动</w:t>
            </w:r>
            <w:r>
              <w:rPr>
                <w:b/>
                <w:bCs/>
                <w:color w:val="FF0000"/>
              </w:rPr>
              <w:t>≥53°</w:t>
            </w:r>
            <w:r>
              <w:rPr>
                <w:b/>
                <w:bCs/>
                <w:color w:val="FF0000"/>
              </w:rPr>
              <w:t>。</w:t>
            </w:r>
          </w:p>
          <w:p w:rsidR="00512D95" w:rsidRDefault="00202D59">
            <w:pPr>
              <w:rPr>
                <w:rFonts w:ascii="宋体" w:hAnsi="宋体" w:cs="宋体"/>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r>
      <w:tr w:rsidR="00512D95">
        <w:trPr>
          <w:trHeight w:val="27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3.</w:t>
            </w:r>
            <w:r>
              <w:t>超声影像定位系统</w:t>
            </w:r>
            <w:r>
              <w:t>:</w:t>
            </w:r>
          </w:p>
        </w:tc>
      </w:tr>
      <w:tr w:rsidR="00512D95">
        <w:trPr>
          <w:trHeight w:val="158"/>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3.1 </w:t>
            </w:r>
            <w:r>
              <w:t>超声影像定位系统可以是独立的超声诊断仪或集成的超声影像系统：</w:t>
            </w:r>
          </w:p>
        </w:tc>
      </w:tr>
      <w:tr w:rsidR="00512D95">
        <w:trPr>
          <w:trHeight w:val="297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r>
              <w:t xml:space="preserve">3.2 </w:t>
            </w:r>
            <w:r>
              <w:t>全数字化笔记本式彩色多普勒超声诊断系统，既可用于碎石术中的定位，又方便与碎石机分离，转移至门诊或病房用于泌尿科其它常规检查；</w:t>
            </w:r>
          </w:p>
          <w:p w:rsidR="00512D95" w:rsidRDefault="00202D59">
            <w:pPr>
              <w:numPr>
                <w:ilvl w:val="0"/>
                <w:numId w:val="7"/>
              </w:numPr>
            </w:pPr>
            <w:r>
              <w:t>全数字化主机；</w:t>
            </w:r>
          </w:p>
          <w:p w:rsidR="00512D95" w:rsidRDefault="00202D59">
            <w:pPr>
              <w:numPr>
                <w:ilvl w:val="0"/>
                <w:numId w:val="7"/>
              </w:numPr>
              <w:rPr>
                <w:rFonts w:ascii="宋体" w:hAnsi="宋体" w:cs="宋体"/>
                <w:szCs w:val="21"/>
              </w:rPr>
            </w:pPr>
            <w:r>
              <w:t xml:space="preserve">≥15.6 </w:t>
            </w:r>
            <w:r>
              <w:t>英寸超薄宽屏高分辨率彩色液晶显示器；</w:t>
            </w:r>
          </w:p>
          <w:p w:rsidR="00512D95" w:rsidRDefault="00202D59">
            <w:pPr>
              <w:numPr>
                <w:ilvl w:val="0"/>
                <w:numId w:val="7"/>
              </w:numPr>
              <w:rPr>
                <w:rFonts w:ascii="宋体" w:hAnsi="宋体" w:cs="宋体"/>
                <w:szCs w:val="21"/>
              </w:rPr>
            </w:pPr>
            <w:r>
              <w:t>支持组织多普勒成像；</w:t>
            </w:r>
          </w:p>
          <w:p w:rsidR="00512D95" w:rsidRDefault="00202D59">
            <w:pPr>
              <w:numPr>
                <w:ilvl w:val="0"/>
                <w:numId w:val="7"/>
              </w:numPr>
              <w:rPr>
                <w:rFonts w:ascii="宋体" w:hAnsi="宋体" w:cs="宋体"/>
                <w:szCs w:val="21"/>
              </w:rPr>
            </w:pPr>
            <w:r>
              <w:t>高分辨率血流成像</w:t>
            </w:r>
            <w:r>
              <w:rPr>
                <w:rFonts w:hint="eastAsia"/>
              </w:rPr>
              <w:t>；</w:t>
            </w:r>
          </w:p>
          <w:p w:rsidR="00512D95" w:rsidRDefault="00202D59">
            <w:pPr>
              <w:numPr>
                <w:ilvl w:val="0"/>
                <w:numId w:val="7"/>
              </w:numPr>
              <w:rPr>
                <w:rFonts w:ascii="宋体" w:hAnsi="宋体" w:cs="宋体"/>
                <w:szCs w:val="21"/>
              </w:rPr>
            </w:pPr>
            <w:r>
              <w:t>支持线阵；</w:t>
            </w:r>
          </w:p>
          <w:p w:rsidR="00512D95" w:rsidRDefault="00202D59">
            <w:pPr>
              <w:numPr>
                <w:ilvl w:val="0"/>
                <w:numId w:val="7"/>
              </w:numPr>
              <w:rPr>
                <w:rFonts w:ascii="宋体" w:hAnsi="宋体" w:cs="宋体"/>
                <w:szCs w:val="21"/>
              </w:rPr>
            </w:pPr>
            <w:r>
              <w:t>支持一键自动优化；</w:t>
            </w:r>
          </w:p>
          <w:p w:rsidR="00512D95" w:rsidRDefault="00202D59">
            <w:pPr>
              <w:numPr>
                <w:ilvl w:val="0"/>
                <w:numId w:val="7"/>
              </w:numPr>
              <w:rPr>
                <w:rFonts w:ascii="宋体" w:hAnsi="宋体" w:cs="宋体"/>
                <w:szCs w:val="21"/>
              </w:rPr>
            </w:pPr>
            <w:r>
              <w:t>支持图像放大功能</w:t>
            </w:r>
            <w:r>
              <w:rPr>
                <w:rFonts w:hint="eastAsia"/>
              </w:rPr>
              <w:t>；</w:t>
            </w:r>
          </w:p>
          <w:p w:rsidR="00512D95" w:rsidRDefault="00202D59">
            <w:pPr>
              <w:numPr>
                <w:ilvl w:val="0"/>
                <w:numId w:val="7"/>
              </w:numPr>
              <w:rPr>
                <w:rFonts w:ascii="宋体" w:hAnsi="宋体" w:cs="宋体"/>
                <w:szCs w:val="21"/>
              </w:rPr>
            </w:pPr>
            <w:r>
              <w:t>支持前端放大、后端放大。</w:t>
            </w:r>
          </w:p>
        </w:tc>
      </w:tr>
      <w:tr w:rsidR="00512D95">
        <w:trPr>
          <w:trHeight w:val="52"/>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3.3 </w:t>
            </w:r>
            <w:r>
              <w:t>超声定位碎石中，超声探头应始终直接与患者体表皮肤直接接触式耦合以保证图像清晰，无中间物理间隔；冲击波激发时探头不需要回缩，实时清晰监控碎石变化；</w:t>
            </w:r>
          </w:p>
        </w:tc>
      </w:tr>
      <w:tr w:rsidR="00512D95">
        <w:trPr>
          <w:trHeight w:val="52"/>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3.4 </w:t>
            </w:r>
            <w:r>
              <w:t>具备带有传感器的同心定位臂机械硬链接装置，确保无论如何调整超声探头，其影像靶点始终与冲击波焦点保持重叠无偏离；</w:t>
            </w:r>
          </w:p>
        </w:tc>
      </w:tr>
      <w:tr w:rsidR="00512D95">
        <w:trPr>
          <w:trHeight w:val="52"/>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b/>
                <w:bCs/>
                <w:color w:val="FF0000"/>
              </w:rPr>
            </w:pPr>
            <w:r>
              <w:rPr>
                <w:b/>
                <w:bCs/>
                <w:color w:val="FF0000"/>
              </w:rPr>
              <w:t xml:space="preserve">▲3.5 </w:t>
            </w:r>
            <w:r>
              <w:rPr>
                <w:b/>
                <w:bCs/>
                <w:color w:val="FF0000"/>
              </w:rPr>
              <w:t>超声探头可沿人体水平面运动，行程</w:t>
            </w:r>
            <w:r>
              <w:rPr>
                <w:b/>
                <w:bCs/>
                <w:color w:val="FF0000"/>
              </w:rPr>
              <w:t xml:space="preserve">≥14 </w:t>
            </w:r>
            <w:r>
              <w:rPr>
                <w:b/>
                <w:bCs/>
                <w:color w:val="FF0000"/>
              </w:rPr>
              <w:t>厘米，旋转角度</w:t>
            </w:r>
            <w:r>
              <w:rPr>
                <w:b/>
                <w:bCs/>
                <w:color w:val="FF0000"/>
              </w:rPr>
              <w:t>≥200°</w:t>
            </w:r>
            <w:r>
              <w:rPr>
                <w:b/>
                <w:bCs/>
                <w:color w:val="FF0000"/>
              </w:rPr>
              <w:t>；</w:t>
            </w:r>
          </w:p>
          <w:p w:rsidR="00512D95" w:rsidRDefault="00202D59">
            <w:pPr>
              <w:rPr>
                <w:rFonts w:ascii="宋体" w:hAnsi="宋体" w:cs="宋体"/>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3.6 </w:t>
            </w:r>
            <w:r>
              <w:t>具有</w:t>
            </w:r>
            <w:r>
              <w:t>“</w:t>
            </w:r>
            <w:r>
              <w:t>同心共轴</w:t>
            </w:r>
            <w:r>
              <w:t>”</w:t>
            </w:r>
            <w:r>
              <w:t>定位设计，确保超声焦点与冲击波波源定位焦点重合，可用于肾、输尿管上中下及膀胱全尿路结石进行定位；</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3.7 </w:t>
            </w:r>
            <w:r>
              <w:t>震波头周围有滑轨，超声探头固定于带有传感器的同心定位臂上，同心定位臂置于治疗头外部可进行实时不脱离三维运动定位；同心定位臂可沿滑轨围绕震波头作同轴旋转运动，使超声定位扫描角度无限增大，对全尿路结石定位无遗漏；</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3.8 </w:t>
            </w:r>
            <w:r>
              <w:t>影像不仅显示在超声主机显示器，且可分屏显示于第</w:t>
            </w:r>
            <w:r>
              <w:t xml:space="preserve"> 2 </w:t>
            </w:r>
            <w:r>
              <w:t>台显示器；</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3.9</w:t>
            </w:r>
            <w:r>
              <w:t xml:space="preserve"> </w:t>
            </w:r>
            <w:r>
              <w:t>空间复合成像：</w:t>
            </w:r>
            <w:r>
              <w:t xml:space="preserve">4~9 </w:t>
            </w:r>
            <w:r>
              <w:t>级可调；二维角度独立偏移成像</w:t>
            </w:r>
            <w:r>
              <w:t xml:space="preserve">: ≥5 </w:t>
            </w:r>
            <w:r>
              <w:t>级可调；</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 xml:space="preserve">3.10 </w:t>
            </w:r>
            <w:r>
              <w:t>具备数字化动态聚焦、数字化可变孔径及动态变迹技术；可在各种多普勒模式下启用自适应焦点；具备影像自动优化功能；</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numPr>
                <w:ilvl w:val="0"/>
                <w:numId w:val="8"/>
              </w:numPr>
            </w:pPr>
            <w:r>
              <w:t>信息和影像管理系统：作为碎石机系统的中央控制平台，应该具备系统控制、储存、检索、处理和联网等功能；</w:t>
            </w:r>
          </w:p>
          <w:p w:rsidR="00512D95" w:rsidRDefault="00202D59">
            <w:pPr>
              <w:numPr>
                <w:ilvl w:val="255"/>
                <w:numId w:val="0"/>
              </w:numPr>
            </w:pPr>
            <w:r>
              <w:t>数据管理：主机工作站可查看患者目录结构，可存储患者信息、影像、治疗序列和病例；可进行检索、筛选、编辑和注释；</w:t>
            </w:r>
          </w:p>
          <w:p w:rsidR="00512D95" w:rsidRDefault="00202D59">
            <w:pPr>
              <w:numPr>
                <w:ilvl w:val="255"/>
                <w:numId w:val="0"/>
              </w:numPr>
            </w:pPr>
            <w:r>
              <w:t>导入、导出功能：可导入</w:t>
            </w:r>
            <w:r>
              <w:t xml:space="preserve"> DICOM </w:t>
            </w:r>
            <w:r>
              <w:t>格式的病人数据和影像资料；可以</w:t>
            </w:r>
            <w:r>
              <w:t xml:space="preserve"> DICOM</w:t>
            </w:r>
            <w:r>
              <w:t>、</w:t>
            </w:r>
            <w:r>
              <w:t xml:space="preserve">BMP </w:t>
            </w:r>
            <w:r>
              <w:t>或</w:t>
            </w:r>
            <w:r>
              <w:t xml:space="preserve"> JPG</w:t>
            </w:r>
            <w:r>
              <w:t xml:space="preserve"> </w:t>
            </w:r>
            <w:r>
              <w:t>格式导出影像；可导出单幅影像、序列影像、多治疗序列和病例；</w:t>
            </w:r>
          </w:p>
          <w:p w:rsidR="00512D95" w:rsidRDefault="00202D59">
            <w:pPr>
              <w:numPr>
                <w:ilvl w:val="255"/>
                <w:numId w:val="0"/>
              </w:numPr>
              <w:rPr>
                <w:rFonts w:ascii="宋体" w:hAnsi="宋体" w:cs="宋体"/>
                <w:szCs w:val="21"/>
              </w:rPr>
            </w:pPr>
            <w:r>
              <w:t>数据备份功能：可以</w:t>
            </w:r>
            <w:r>
              <w:t xml:space="preserve"> CD</w:t>
            </w:r>
            <w:r>
              <w:t>、</w:t>
            </w:r>
            <w:r>
              <w:t xml:space="preserve">DVD </w:t>
            </w:r>
            <w:r>
              <w:t>刻录机、</w:t>
            </w:r>
            <w:r>
              <w:t xml:space="preserve">USB </w:t>
            </w:r>
            <w:r>
              <w:t>端口备份；</w:t>
            </w:r>
          </w:p>
        </w:tc>
      </w:tr>
      <w:tr w:rsidR="00512D95">
        <w:trPr>
          <w:trHeight w:val="21"/>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5.</w:t>
            </w:r>
            <w:r>
              <w:t>系统控制器：应能集中控制治疗过程所需全部功能，至少具备</w:t>
            </w:r>
            <w:r>
              <w:t xml:space="preserve"> 2 </w:t>
            </w:r>
            <w:r>
              <w:t>套控制器，既可在床旁控制也可在隔离室控制；控制器应易于拆卸搬运、可互为备用；可对</w:t>
            </w:r>
            <w:r>
              <w:t xml:space="preserve"> X </w:t>
            </w:r>
            <w:r>
              <w:t>光</w:t>
            </w:r>
            <w:r>
              <w:t xml:space="preserve"> C </w:t>
            </w:r>
            <w:r>
              <w:t>臂、冲击波治疗头进行三维运动控制；具备触发冲击波功能；具备水囊耦合压力控制功能；可设定冲击波数量、能级、频率等碎石参数；具备两种</w:t>
            </w:r>
            <w:r>
              <w:t xml:space="preserve"> X </w:t>
            </w:r>
            <w:r>
              <w:t>光曝光触发控制方式；</w:t>
            </w:r>
          </w:p>
        </w:tc>
      </w:tr>
      <w:tr w:rsidR="00512D95">
        <w:trPr>
          <w:trHeight w:val="105"/>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vAlign w:val="center"/>
          </w:tcPr>
          <w:p w:rsidR="00512D95" w:rsidRDefault="00202D59">
            <w:pPr>
              <w:rPr>
                <w:rFonts w:ascii="宋体" w:hAnsi="宋体" w:cs="宋体"/>
                <w:szCs w:val="21"/>
              </w:rPr>
            </w:pPr>
            <w:r>
              <w:t>6.</w:t>
            </w:r>
            <w:r>
              <w:t>诊断治疗床：床面长度</w:t>
            </w:r>
            <w:r>
              <w:t>≥2200mm</w:t>
            </w:r>
            <w:r>
              <w:t>；床面宽度</w:t>
            </w:r>
            <w:r>
              <w:t>≤700mm</w:t>
            </w:r>
            <w:r>
              <w:t>；带制动功能；可折叠方便转运；</w:t>
            </w:r>
          </w:p>
        </w:tc>
      </w:tr>
      <w:tr w:rsidR="00512D95">
        <w:trPr>
          <w:trHeight w:val="23"/>
        </w:trPr>
        <w:tc>
          <w:tcPr>
            <w:tcW w:w="334" w:type="pct"/>
            <w:vMerge/>
            <w:vAlign w:val="center"/>
          </w:tcPr>
          <w:p w:rsidR="00512D95" w:rsidRDefault="00512D95">
            <w:pPr>
              <w:widowControl/>
              <w:jc w:val="left"/>
              <w:rPr>
                <w:rFonts w:ascii="宋体" w:hAnsi="宋体" w:cs="宋体"/>
                <w:kern w:val="0"/>
                <w:szCs w:val="21"/>
              </w:rPr>
            </w:pPr>
          </w:p>
        </w:tc>
        <w:tc>
          <w:tcPr>
            <w:tcW w:w="718" w:type="pct"/>
            <w:vMerge/>
            <w:vAlign w:val="center"/>
          </w:tcPr>
          <w:p w:rsidR="00512D95" w:rsidRDefault="00512D95">
            <w:pPr>
              <w:widowControl/>
              <w:jc w:val="left"/>
              <w:rPr>
                <w:rFonts w:ascii="宋体" w:hAnsi="宋体" w:cs="宋体"/>
                <w:kern w:val="0"/>
                <w:szCs w:val="21"/>
              </w:rPr>
            </w:pPr>
          </w:p>
        </w:tc>
        <w:tc>
          <w:tcPr>
            <w:tcW w:w="3947" w:type="pct"/>
            <w:tcMar>
              <w:top w:w="0" w:type="dxa"/>
              <w:left w:w="108" w:type="dxa"/>
              <w:bottom w:w="0" w:type="dxa"/>
              <w:right w:w="108" w:type="dxa"/>
            </w:tcMar>
          </w:tcPr>
          <w:p w:rsidR="00512D95" w:rsidRDefault="00202D59">
            <w:pPr>
              <w:rPr>
                <w:rFonts w:ascii="宋体" w:hAnsi="宋体" w:cs="宋体"/>
                <w:kern w:val="0"/>
                <w:szCs w:val="21"/>
              </w:rPr>
            </w:pPr>
            <w:r>
              <w:rPr>
                <w:rFonts w:ascii="宋体" w:hAnsi="宋体" w:cs="宋体" w:hint="eastAsia"/>
                <w:b/>
                <w:szCs w:val="21"/>
              </w:rPr>
              <w:t>★</w:t>
            </w:r>
            <w:r>
              <w:rPr>
                <w:rFonts w:ascii="宋体" w:hAnsi="宋体" w:cs="宋体" w:hint="eastAsia"/>
                <w:bCs/>
                <w:szCs w:val="21"/>
              </w:rPr>
              <w:t>单套</w:t>
            </w:r>
            <w:r>
              <w:rPr>
                <w:rFonts w:ascii="宋体" w:hAnsi="宋体" w:cs="宋体" w:hint="eastAsia"/>
                <w:kern w:val="0"/>
                <w:szCs w:val="21"/>
              </w:rPr>
              <w:t>配置清单：</w:t>
            </w:r>
          </w:p>
          <w:p w:rsidR="00512D95" w:rsidRDefault="00202D59">
            <w:pPr>
              <w:rPr>
                <w:rFonts w:ascii="宋体" w:hAnsi="宋体" w:cs="宋体"/>
                <w:szCs w:val="21"/>
              </w:rPr>
            </w:pPr>
            <w:r>
              <w:rPr>
                <w:rFonts w:ascii="宋体" w:hAnsi="宋体" w:cs="宋体" w:hint="eastAsia"/>
                <w:kern w:val="0"/>
                <w:szCs w:val="21"/>
              </w:rPr>
              <w:t>1.</w:t>
            </w:r>
            <w:r>
              <w:rPr>
                <w:rFonts w:ascii="宋体" w:hAnsi="宋体" w:cs="宋体" w:hint="eastAsia"/>
                <w:szCs w:val="21"/>
              </w:rPr>
              <w:t xml:space="preserve"> </w:t>
            </w:r>
            <w:r>
              <w:t>冲击波主机系统</w:t>
            </w:r>
            <w:r>
              <w:rPr>
                <w:rFonts w:hint="eastAsia"/>
              </w:rPr>
              <w:t>1</w:t>
            </w:r>
            <w:r>
              <w:rPr>
                <w:rFonts w:hint="eastAsia"/>
              </w:rPr>
              <w:t>台</w:t>
            </w:r>
          </w:p>
          <w:p w:rsidR="00512D95" w:rsidRDefault="00202D59">
            <w:pPr>
              <w:rPr>
                <w:rFonts w:ascii="宋体" w:hAnsi="宋体" w:cs="宋体"/>
                <w:kern w:val="0"/>
                <w:szCs w:val="21"/>
              </w:rPr>
            </w:pPr>
            <w:r>
              <w:rPr>
                <w:rFonts w:ascii="宋体" w:hAnsi="宋体" w:cs="宋体" w:hint="eastAsia"/>
                <w:kern w:val="0"/>
                <w:szCs w:val="21"/>
              </w:rPr>
              <w:t>2.</w:t>
            </w:r>
            <w:r>
              <w:rPr>
                <w:rFonts w:ascii="宋体" w:hAnsi="宋体" w:cs="宋体" w:hint="eastAsia"/>
                <w:color w:val="000000"/>
                <w:szCs w:val="21"/>
              </w:rPr>
              <w:t xml:space="preserve"> </w:t>
            </w:r>
            <w:r>
              <w:t>X</w:t>
            </w:r>
            <w:r>
              <w:t>光</w:t>
            </w:r>
            <w:r>
              <w:t>C</w:t>
            </w:r>
            <w:r>
              <w:t>臂影像定位系统</w:t>
            </w:r>
            <w:r>
              <w:rPr>
                <w:rFonts w:hint="eastAsia"/>
              </w:rPr>
              <w:t>1</w:t>
            </w:r>
            <w:r>
              <w:rPr>
                <w:rFonts w:hint="eastAsia"/>
              </w:rPr>
              <w:t>套</w:t>
            </w:r>
          </w:p>
          <w:p w:rsidR="00512D95" w:rsidRDefault="00202D59">
            <w:pPr>
              <w:rPr>
                <w:rFonts w:ascii="宋体" w:hAnsi="宋体" w:cs="宋体"/>
                <w:kern w:val="0"/>
                <w:szCs w:val="21"/>
              </w:rPr>
            </w:pPr>
            <w:r>
              <w:rPr>
                <w:rFonts w:ascii="宋体" w:hAnsi="宋体" w:cs="宋体" w:hint="eastAsia"/>
                <w:kern w:val="0"/>
                <w:szCs w:val="21"/>
              </w:rPr>
              <w:t>3.</w:t>
            </w:r>
            <w:r>
              <w:rPr>
                <w:rFonts w:ascii="宋体" w:hAnsi="宋体" w:cs="宋体" w:hint="eastAsia"/>
                <w:szCs w:val="21"/>
              </w:rPr>
              <w:t xml:space="preserve"> </w:t>
            </w:r>
            <w:r>
              <w:t>B</w:t>
            </w:r>
            <w:r>
              <w:t>超影像定位系统</w:t>
            </w:r>
            <w:r>
              <w:rPr>
                <w:rFonts w:hint="eastAsia"/>
              </w:rPr>
              <w:t>1</w:t>
            </w:r>
            <w:r>
              <w:rPr>
                <w:rFonts w:hint="eastAsia"/>
              </w:rPr>
              <w:t>套</w:t>
            </w:r>
          </w:p>
          <w:p w:rsidR="00512D95" w:rsidRDefault="00202D59">
            <w:pPr>
              <w:rPr>
                <w:rFonts w:ascii="宋体" w:hAnsi="宋体" w:cs="宋体"/>
                <w:szCs w:val="21"/>
              </w:rPr>
            </w:pPr>
            <w:r>
              <w:rPr>
                <w:rFonts w:ascii="宋体" w:hAnsi="宋体" w:cs="宋体" w:hint="eastAsia"/>
                <w:kern w:val="0"/>
                <w:szCs w:val="21"/>
              </w:rPr>
              <w:t>4.</w:t>
            </w:r>
            <w:r>
              <w:rPr>
                <w:rFonts w:ascii="宋体" w:hAnsi="宋体" w:cs="宋体" w:hint="eastAsia"/>
                <w:szCs w:val="21"/>
              </w:rPr>
              <w:t xml:space="preserve"> </w:t>
            </w:r>
            <w:r>
              <w:t>诊断治疗床</w:t>
            </w:r>
            <w:r>
              <w:rPr>
                <w:rFonts w:hint="eastAsia"/>
              </w:rPr>
              <w:t>1</w:t>
            </w:r>
            <w:r>
              <w:rPr>
                <w:rFonts w:hint="eastAsia"/>
              </w:rPr>
              <w:t>套</w:t>
            </w:r>
          </w:p>
          <w:p w:rsidR="00512D95" w:rsidRDefault="00202D59">
            <w:pPr>
              <w:rPr>
                <w:rFonts w:ascii="宋体" w:hAnsi="宋体" w:cs="宋体"/>
                <w:szCs w:val="21"/>
              </w:rPr>
            </w:pPr>
            <w:r>
              <w:rPr>
                <w:rFonts w:ascii="宋体" w:hAnsi="宋体" w:cs="宋体" w:hint="eastAsia"/>
                <w:kern w:val="0"/>
                <w:szCs w:val="21"/>
              </w:rPr>
              <w:t>5.</w:t>
            </w:r>
            <w:r>
              <w:t xml:space="preserve"> </w:t>
            </w:r>
            <w:r>
              <w:t>泌尿信息管理系统</w:t>
            </w:r>
            <w:r>
              <w:rPr>
                <w:rFonts w:hint="eastAsia"/>
              </w:rPr>
              <w:t>1</w:t>
            </w:r>
            <w:r>
              <w:rPr>
                <w:rFonts w:hint="eastAsia"/>
              </w:rPr>
              <w:t>套</w:t>
            </w:r>
          </w:p>
          <w:p w:rsidR="00512D95" w:rsidRDefault="00202D59">
            <w:pPr>
              <w:rPr>
                <w:rFonts w:ascii="宋体" w:hAnsi="宋体" w:cs="宋体"/>
                <w:szCs w:val="21"/>
              </w:rPr>
            </w:pPr>
            <w:r>
              <w:rPr>
                <w:rFonts w:ascii="宋体" w:hAnsi="宋体" w:cs="宋体" w:hint="eastAsia"/>
                <w:kern w:val="0"/>
                <w:szCs w:val="21"/>
              </w:rPr>
              <w:t>6.</w:t>
            </w:r>
            <w:r>
              <w:rPr>
                <w:rFonts w:ascii="宋体" w:hAnsi="宋体" w:cs="宋体" w:hint="eastAsia"/>
                <w:szCs w:val="21"/>
              </w:rPr>
              <w:t xml:space="preserve"> </w:t>
            </w:r>
            <w:r>
              <w:t>体外物理振动排石机</w:t>
            </w:r>
            <w:r>
              <w:rPr>
                <w:rFonts w:hint="eastAsia"/>
              </w:rPr>
              <w:t>1</w:t>
            </w:r>
            <w:r>
              <w:rPr>
                <w:rFonts w:hint="eastAsia"/>
              </w:rPr>
              <w:t>套</w:t>
            </w:r>
          </w:p>
        </w:tc>
      </w:tr>
    </w:tbl>
    <w:p w:rsidR="00512D95" w:rsidRDefault="00512D95">
      <w:pPr>
        <w:rPr>
          <w:b/>
          <w:szCs w:val="21"/>
        </w:rPr>
      </w:pPr>
    </w:p>
    <w:p w:rsidR="00512D95" w:rsidRDefault="00202D59">
      <w:pPr>
        <w:rPr>
          <w:b/>
          <w:szCs w:val="21"/>
        </w:rPr>
      </w:pPr>
      <w:r>
        <w:rPr>
          <w:b/>
          <w:szCs w:val="21"/>
        </w:rPr>
        <w:br w:type="page"/>
      </w:r>
    </w:p>
    <w:p w:rsidR="00512D95" w:rsidRDefault="00202D59">
      <w:pPr>
        <w:pStyle w:val="2"/>
        <w:spacing w:beforeLines="50" w:before="120" w:afterLines="50" w:after="120"/>
        <w:rPr>
          <w:sz w:val="28"/>
          <w:szCs w:val="28"/>
        </w:rPr>
      </w:pPr>
      <w:r>
        <w:rPr>
          <w:rFonts w:hint="eastAsia"/>
          <w:sz w:val="28"/>
          <w:szCs w:val="28"/>
        </w:rPr>
        <w:lastRenderedPageBreak/>
        <w:t>五、商务要求</w:t>
      </w:r>
    </w:p>
    <w:p w:rsidR="00512D95" w:rsidRDefault="00202D59">
      <w:pPr>
        <w:ind w:firstLineChars="200" w:firstLine="422"/>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512D95" w:rsidRDefault="00202D59">
      <w:pPr>
        <w:ind w:firstLineChars="200" w:firstLine="422"/>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57"/>
        <w:gridCol w:w="6523"/>
      </w:tblGrid>
      <w:tr w:rsidR="00512D95">
        <w:trPr>
          <w:trHeight w:val="397"/>
          <w:jc w:val="center"/>
        </w:trPr>
        <w:tc>
          <w:tcPr>
            <w:tcW w:w="840" w:type="dxa"/>
            <w:vAlign w:val="center"/>
          </w:tcPr>
          <w:p w:rsidR="00512D95" w:rsidRDefault="00202D59">
            <w:pPr>
              <w:jc w:val="center"/>
              <w:rPr>
                <w:b/>
              </w:rPr>
            </w:pPr>
            <w:r>
              <w:rPr>
                <w:rFonts w:hint="eastAsia"/>
                <w:b/>
              </w:rPr>
              <w:t>序号</w:t>
            </w:r>
          </w:p>
        </w:tc>
        <w:tc>
          <w:tcPr>
            <w:tcW w:w="1457" w:type="dxa"/>
            <w:vAlign w:val="center"/>
          </w:tcPr>
          <w:p w:rsidR="00512D95" w:rsidRDefault="00202D59">
            <w:pPr>
              <w:jc w:val="center"/>
              <w:rPr>
                <w:b/>
              </w:rPr>
            </w:pPr>
            <w:r>
              <w:rPr>
                <w:rFonts w:hint="eastAsia"/>
                <w:b/>
              </w:rPr>
              <w:t>商务需求项</w:t>
            </w:r>
          </w:p>
        </w:tc>
        <w:tc>
          <w:tcPr>
            <w:tcW w:w="6523" w:type="dxa"/>
            <w:vAlign w:val="center"/>
          </w:tcPr>
          <w:p w:rsidR="00512D95" w:rsidRDefault="00202D59">
            <w:pPr>
              <w:jc w:val="center"/>
              <w:rPr>
                <w:b/>
              </w:rPr>
            </w:pPr>
            <w:r>
              <w:rPr>
                <w:rFonts w:hint="eastAsia"/>
                <w:b/>
              </w:rPr>
              <w:t>招标商务要求</w:t>
            </w:r>
          </w:p>
        </w:tc>
      </w:tr>
      <w:tr w:rsidR="00512D95">
        <w:trPr>
          <w:trHeight w:val="280"/>
          <w:jc w:val="center"/>
        </w:trPr>
        <w:tc>
          <w:tcPr>
            <w:tcW w:w="8820" w:type="dxa"/>
            <w:gridSpan w:val="3"/>
          </w:tcPr>
          <w:p w:rsidR="00512D95" w:rsidRDefault="00202D59">
            <w:pPr>
              <w:rPr>
                <w:b/>
              </w:rPr>
            </w:pPr>
            <w:r>
              <w:rPr>
                <w:rFonts w:hint="eastAsia"/>
                <w:b/>
              </w:rPr>
              <w:t>（一）免费保修期内售后服务要求</w:t>
            </w:r>
          </w:p>
        </w:tc>
      </w:tr>
      <w:tr w:rsidR="00512D95">
        <w:trPr>
          <w:trHeight w:val="320"/>
          <w:jc w:val="center"/>
        </w:trPr>
        <w:tc>
          <w:tcPr>
            <w:tcW w:w="840" w:type="dxa"/>
            <w:vAlign w:val="center"/>
          </w:tcPr>
          <w:p w:rsidR="00512D95" w:rsidRDefault="00202D59">
            <w:pPr>
              <w:jc w:val="center"/>
              <w:rPr>
                <w:b/>
                <w:bCs/>
              </w:rPr>
            </w:pPr>
            <w:r>
              <w:rPr>
                <w:rFonts w:hint="eastAsia"/>
                <w:b/>
                <w:bCs/>
              </w:rPr>
              <w:t>1</w:t>
            </w:r>
          </w:p>
        </w:tc>
        <w:tc>
          <w:tcPr>
            <w:tcW w:w="1457" w:type="dxa"/>
          </w:tcPr>
          <w:p w:rsidR="00512D95" w:rsidRDefault="00202D59">
            <w:pPr>
              <w:jc w:val="center"/>
              <w:rPr>
                <w:b/>
                <w:bCs/>
              </w:rPr>
            </w:pPr>
            <w:r>
              <w:rPr>
                <w:rFonts w:hint="eastAsia"/>
                <w:b/>
                <w:bCs/>
              </w:rPr>
              <w:t>维修响应及故障解决时间</w:t>
            </w:r>
          </w:p>
        </w:tc>
        <w:tc>
          <w:tcPr>
            <w:tcW w:w="6523" w:type="dxa"/>
          </w:tcPr>
          <w:p w:rsidR="00512D95" w:rsidRDefault="00202D59">
            <w:pPr>
              <w:rPr>
                <w:rFonts w:ascii="宋体" w:hAnsi="宋体" w:cs="宋体"/>
                <w:b/>
                <w:sz w:val="20"/>
                <w:szCs w:val="20"/>
              </w:rPr>
            </w:pPr>
            <w:r>
              <w:rPr>
                <w:rFonts w:ascii="宋体" w:hAnsi="宋体" w:cs="宋体" w:hint="eastAsia"/>
                <w:bCs/>
                <w:sz w:val="20"/>
                <w:szCs w:val="20"/>
              </w:rPr>
              <w:t>响应要求：由设备制造商提供售后服务，</w:t>
            </w:r>
            <w:r>
              <w:rPr>
                <w:rFonts w:ascii="宋体" w:hAnsi="宋体" w:cs="宋体" w:hint="eastAsia"/>
                <w:bCs/>
                <w:sz w:val="20"/>
                <w:szCs w:val="20"/>
                <w:u w:val="single"/>
              </w:rPr>
              <w:t xml:space="preserve"> 4 </w:t>
            </w:r>
            <w:r>
              <w:rPr>
                <w:rFonts w:ascii="宋体" w:hAnsi="宋体" w:cs="宋体" w:hint="eastAsia"/>
                <w:bCs/>
                <w:sz w:val="20"/>
                <w:szCs w:val="20"/>
              </w:rPr>
              <w:t>小时内响应，</w:t>
            </w:r>
            <w:r>
              <w:rPr>
                <w:rFonts w:ascii="宋体" w:hAnsi="宋体" w:cs="宋体" w:hint="eastAsia"/>
                <w:bCs/>
                <w:sz w:val="20"/>
                <w:szCs w:val="20"/>
                <w:u w:val="single"/>
              </w:rPr>
              <w:t xml:space="preserve"> 24 </w:t>
            </w:r>
            <w:r>
              <w:rPr>
                <w:rFonts w:ascii="宋体" w:hAnsi="宋体" w:cs="宋体" w:hint="eastAsia"/>
                <w:bCs/>
                <w:sz w:val="20"/>
                <w:szCs w:val="20"/>
              </w:rPr>
              <w:t>小时维修到位（不可抗力情况除外）。消耗品和零配件供应及时，特殊情况下可提供备用机。</w:t>
            </w:r>
          </w:p>
        </w:tc>
      </w:tr>
      <w:tr w:rsidR="00512D95">
        <w:trPr>
          <w:trHeight w:val="320"/>
          <w:jc w:val="center"/>
        </w:trPr>
        <w:tc>
          <w:tcPr>
            <w:tcW w:w="840" w:type="dxa"/>
            <w:vMerge w:val="restart"/>
            <w:vAlign w:val="center"/>
          </w:tcPr>
          <w:p w:rsidR="00512D95" w:rsidRDefault="00202D59">
            <w:pPr>
              <w:jc w:val="center"/>
              <w:rPr>
                <w:b/>
                <w:bCs/>
                <w:szCs w:val="21"/>
              </w:rPr>
            </w:pPr>
            <w:r>
              <w:rPr>
                <w:rFonts w:hint="eastAsia"/>
                <w:b/>
                <w:bCs/>
                <w:szCs w:val="21"/>
              </w:rPr>
              <w:t>2</w:t>
            </w:r>
          </w:p>
          <w:p w:rsidR="00512D95" w:rsidRDefault="00512D95">
            <w:pPr>
              <w:jc w:val="center"/>
              <w:rPr>
                <w:b/>
                <w:bCs/>
              </w:rPr>
            </w:pPr>
          </w:p>
        </w:tc>
        <w:tc>
          <w:tcPr>
            <w:tcW w:w="1457" w:type="dxa"/>
            <w:vMerge w:val="restart"/>
            <w:vAlign w:val="center"/>
          </w:tcPr>
          <w:p w:rsidR="00512D95" w:rsidRDefault="00202D59">
            <w:pPr>
              <w:jc w:val="center"/>
              <w:rPr>
                <w:b/>
                <w:bCs/>
                <w:szCs w:val="21"/>
              </w:rPr>
            </w:pPr>
            <w:r>
              <w:rPr>
                <w:rFonts w:hint="eastAsia"/>
                <w:b/>
                <w:bCs/>
                <w:szCs w:val="21"/>
              </w:rPr>
              <w:t>免费保修期</w:t>
            </w:r>
          </w:p>
          <w:p w:rsidR="00512D95" w:rsidRDefault="00512D95">
            <w:pPr>
              <w:jc w:val="center"/>
              <w:rPr>
                <w:b/>
                <w:bCs/>
              </w:rPr>
            </w:pPr>
          </w:p>
        </w:tc>
        <w:tc>
          <w:tcPr>
            <w:tcW w:w="6523" w:type="dxa"/>
          </w:tcPr>
          <w:p w:rsidR="00512D95" w:rsidRDefault="00202D59">
            <w:pPr>
              <w:rPr>
                <w:rFonts w:ascii="宋体" w:hAnsi="宋体" w:cs="宋体"/>
                <w:b/>
                <w:sz w:val="20"/>
                <w:szCs w:val="20"/>
              </w:rPr>
            </w:pPr>
            <w:r>
              <w:rPr>
                <w:rFonts w:ascii="宋体" w:hAnsi="宋体" w:cs="宋体" w:hint="eastAsia"/>
                <w:bCs/>
                <w:sz w:val="20"/>
                <w:szCs w:val="20"/>
              </w:rPr>
              <w:t>★</w:t>
            </w:r>
            <w:r>
              <w:rPr>
                <w:rFonts w:ascii="宋体" w:hAnsi="宋体" w:cs="宋体" w:hint="eastAsia"/>
                <w:bCs/>
                <w:sz w:val="20"/>
                <w:szCs w:val="20"/>
              </w:rPr>
              <w:t>1.</w:t>
            </w:r>
            <w:r>
              <w:rPr>
                <w:rFonts w:ascii="宋体" w:hAnsi="宋体" w:hint="eastAsia"/>
                <w:kern w:val="0"/>
                <w:sz w:val="20"/>
                <w:szCs w:val="20"/>
              </w:rPr>
              <w:t>承诺提供整机和配套设备免费保修期</w:t>
            </w:r>
            <w:r>
              <w:rPr>
                <w:rFonts w:ascii="宋体" w:hAnsi="宋体" w:hint="eastAsia"/>
                <w:kern w:val="0"/>
                <w:sz w:val="20"/>
                <w:szCs w:val="20"/>
                <w:u w:val="single"/>
              </w:rPr>
              <w:t xml:space="preserve">  </w:t>
            </w:r>
            <w:r>
              <w:rPr>
                <w:rFonts w:ascii="宋体" w:hAnsi="宋体"/>
                <w:kern w:val="0"/>
                <w:sz w:val="20"/>
                <w:szCs w:val="20"/>
                <w:u w:val="single"/>
              </w:rPr>
              <w:t>5</w:t>
            </w:r>
            <w:r>
              <w:rPr>
                <w:rFonts w:ascii="宋体" w:hAnsi="宋体" w:hint="eastAsia"/>
                <w:kern w:val="0"/>
                <w:sz w:val="20"/>
                <w:szCs w:val="20"/>
                <w:u w:val="single"/>
              </w:rPr>
              <w:t xml:space="preserve">  </w:t>
            </w:r>
            <w:r>
              <w:rPr>
                <w:rFonts w:ascii="宋体" w:hAnsi="宋体" w:hint="eastAsia"/>
                <w:kern w:val="0"/>
                <w:sz w:val="20"/>
                <w:szCs w:val="20"/>
              </w:rPr>
              <w:t>年</w:t>
            </w:r>
            <w:r>
              <w:rPr>
                <w:rFonts w:ascii="宋体" w:hAnsi="宋体" w:hint="eastAsia"/>
                <w:kern w:val="0"/>
                <w:sz w:val="20"/>
                <w:szCs w:val="20"/>
              </w:rPr>
              <w:t>(</w:t>
            </w:r>
            <w:r>
              <w:rPr>
                <w:rFonts w:ascii="宋体" w:hAnsi="宋体" w:hint="eastAsia"/>
                <w:kern w:val="0"/>
                <w:sz w:val="20"/>
                <w:szCs w:val="20"/>
              </w:rPr>
              <w:t>全保</w:t>
            </w:r>
            <w:r>
              <w:rPr>
                <w:rFonts w:ascii="宋体" w:hAnsi="宋体" w:hint="eastAsia"/>
                <w:kern w:val="0"/>
                <w:sz w:val="20"/>
                <w:szCs w:val="20"/>
              </w:rPr>
              <w:t>),</w:t>
            </w:r>
            <w:r>
              <w:rPr>
                <w:rFonts w:ascii="宋体" w:hAnsi="宋体" w:hint="eastAsia"/>
                <w:kern w:val="0"/>
                <w:sz w:val="20"/>
                <w:szCs w:val="20"/>
              </w:rPr>
              <w:t>终身维修。</w:t>
            </w:r>
            <w:r>
              <w:rPr>
                <w:rFonts w:ascii="宋体" w:hAnsi="宋体" w:cs="宋体" w:hint="eastAsia"/>
                <w:sz w:val="20"/>
                <w:szCs w:val="20"/>
              </w:rPr>
              <w:t>时间自最终验收合格并交付使用之日起计算。</w:t>
            </w:r>
          </w:p>
        </w:tc>
      </w:tr>
      <w:tr w:rsidR="00512D95">
        <w:trPr>
          <w:trHeight w:val="523"/>
          <w:jc w:val="center"/>
        </w:trPr>
        <w:tc>
          <w:tcPr>
            <w:tcW w:w="840" w:type="dxa"/>
            <w:vMerge/>
            <w:vAlign w:val="center"/>
          </w:tcPr>
          <w:p w:rsidR="00512D95" w:rsidRDefault="00512D95">
            <w:pPr>
              <w:jc w:val="center"/>
              <w:rPr>
                <w:b/>
              </w:rPr>
            </w:pPr>
          </w:p>
        </w:tc>
        <w:tc>
          <w:tcPr>
            <w:tcW w:w="1457" w:type="dxa"/>
            <w:vMerge/>
            <w:vAlign w:val="center"/>
          </w:tcPr>
          <w:p w:rsidR="00512D95" w:rsidRDefault="00512D95"/>
        </w:tc>
        <w:tc>
          <w:tcPr>
            <w:tcW w:w="6523" w:type="dxa"/>
            <w:vAlign w:val="center"/>
          </w:tcPr>
          <w:p w:rsidR="00512D95" w:rsidRDefault="00202D59">
            <w:pPr>
              <w:rPr>
                <w:rFonts w:ascii="宋体" w:hAnsi="宋体" w:cs="宋体"/>
                <w:bCs/>
                <w:sz w:val="20"/>
                <w:szCs w:val="20"/>
              </w:rPr>
            </w:pPr>
            <w:r>
              <w:rPr>
                <w:rFonts w:ascii="宋体" w:hAnsi="宋体" w:cs="宋体" w:hint="eastAsia"/>
                <w:bCs/>
                <w:sz w:val="20"/>
                <w:szCs w:val="20"/>
              </w:rPr>
              <w:t>2.</w:t>
            </w:r>
            <w:r>
              <w:rPr>
                <w:rFonts w:ascii="宋体" w:hAnsi="宋体" w:cs="宋体" w:hint="eastAsia"/>
                <w:bCs/>
                <w:sz w:val="20"/>
                <w:szCs w:val="20"/>
              </w:rPr>
              <w:t>各投标人应根据承诺的保修期限，在投标文件中列明各主机对应的配件和易耗品的保修期限；</w:t>
            </w:r>
          </w:p>
        </w:tc>
      </w:tr>
      <w:tr w:rsidR="00512D95">
        <w:trPr>
          <w:trHeight w:val="523"/>
          <w:jc w:val="center"/>
        </w:trPr>
        <w:tc>
          <w:tcPr>
            <w:tcW w:w="840" w:type="dxa"/>
            <w:vMerge/>
            <w:vAlign w:val="center"/>
          </w:tcPr>
          <w:p w:rsidR="00512D95" w:rsidRDefault="00512D95">
            <w:pPr>
              <w:jc w:val="center"/>
              <w:rPr>
                <w:szCs w:val="21"/>
              </w:rPr>
            </w:pPr>
          </w:p>
        </w:tc>
        <w:tc>
          <w:tcPr>
            <w:tcW w:w="1457" w:type="dxa"/>
            <w:vMerge/>
            <w:vAlign w:val="center"/>
          </w:tcPr>
          <w:p w:rsidR="00512D95" w:rsidRDefault="00512D95">
            <w:pPr>
              <w:jc w:val="center"/>
              <w:rPr>
                <w:szCs w:val="21"/>
              </w:rPr>
            </w:pPr>
          </w:p>
        </w:tc>
        <w:tc>
          <w:tcPr>
            <w:tcW w:w="6523" w:type="dxa"/>
            <w:vAlign w:val="center"/>
          </w:tcPr>
          <w:p w:rsidR="00512D95" w:rsidRDefault="00202D59">
            <w:pPr>
              <w:rPr>
                <w:rFonts w:ascii="宋体" w:hAnsi="宋体" w:cs="宋体"/>
                <w:bCs/>
                <w:sz w:val="20"/>
                <w:szCs w:val="20"/>
              </w:rPr>
            </w:pPr>
            <w:r>
              <w:rPr>
                <w:rFonts w:ascii="宋体" w:hAnsi="宋体" w:hint="eastAsia"/>
                <w:kern w:val="0"/>
                <w:sz w:val="20"/>
                <w:szCs w:val="20"/>
              </w:rPr>
              <w:t>3.</w:t>
            </w:r>
            <w:r>
              <w:rPr>
                <w:rFonts w:ascii="宋体" w:hAnsi="宋体" w:hint="eastAsia"/>
                <w:kern w:val="0"/>
                <w:sz w:val="20"/>
                <w:szCs w:val="20"/>
              </w:rPr>
              <w:t>投标人负责货物的终身维修，保证</w:t>
            </w:r>
            <w:r>
              <w:rPr>
                <w:rFonts w:ascii="宋体" w:hAnsi="宋体" w:hint="eastAsia"/>
                <w:kern w:val="0"/>
                <w:sz w:val="20"/>
                <w:szCs w:val="20"/>
                <w:u w:val="single"/>
              </w:rPr>
              <w:t xml:space="preserve"> 10 </w:t>
            </w:r>
            <w:r>
              <w:rPr>
                <w:rFonts w:ascii="宋体" w:hAnsi="宋体" w:hint="eastAsia"/>
                <w:kern w:val="0"/>
                <w:sz w:val="20"/>
                <w:szCs w:val="20"/>
              </w:rPr>
              <w:t>年以上供应维修配件，</w:t>
            </w:r>
            <w:r>
              <w:rPr>
                <w:rFonts w:ascii="宋体" w:hAnsi="宋体" w:hint="eastAsia"/>
                <w:kern w:val="0"/>
                <w:sz w:val="20"/>
                <w:szCs w:val="20"/>
                <w:u w:val="single"/>
              </w:rPr>
              <w:t xml:space="preserve"> 5 </w:t>
            </w:r>
            <w:r>
              <w:rPr>
                <w:rFonts w:ascii="宋体" w:hAnsi="宋体" w:hint="eastAsia"/>
                <w:kern w:val="0"/>
                <w:sz w:val="20"/>
                <w:szCs w:val="20"/>
              </w:rPr>
              <w:t>年内免费提供软件升级服务。</w:t>
            </w:r>
          </w:p>
        </w:tc>
      </w:tr>
      <w:tr w:rsidR="00512D95">
        <w:trPr>
          <w:trHeight w:val="523"/>
          <w:jc w:val="center"/>
        </w:trPr>
        <w:tc>
          <w:tcPr>
            <w:tcW w:w="840" w:type="dxa"/>
            <w:vMerge/>
            <w:vAlign w:val="center"/>
          </w:tcPr>
          <w:p w:rsidR="00512D95" w:rsidRDefault="00512D95">
            <w:pPr>
              <w:jc w:val="center"/>
              <w:rPr>
                <w:b/>
              </w:rPr>
            </w:pPr>
          </w:p>
        </w:tc>
        <w:tc>
          <w:tcPr>
            <w:tcW w:w="1457" w:type="dxa"/>
            <w:vMerge/>
            <w:vAlign w:val="center"/>
          </w:tcPr>
          <w:p w:rsidR="00512D95" w:rsidRDefault="00512D95">
            <w:pPr>
              <w:jc w:val="center"/>
              <w:rPr>
                <w:b/>
              </w:rPr>
            </w:pPr>
          </w:p>
        </w:tc>
        <w:tc>
          <w:tcPr>
            <w:tcW w:w="6523" w:type="dxa"/>
            <w:vAlign w:val="center"/>
          </w:tcPr>
          <w:p w:rsidR="00512D95" w:rsidRDefault="00202D59">
            <w:pPr>
              <w:rPr>
                <w:rFonts w:ascii="宋体" w:hAnsi="宋体" w:cs="宋体"/>
                <w:bCs/>
                <w:sz w:val="20"/>
                <w:szCs w:val="20"/>
              </w:rPr>
            </w:pPr>
            <w:r>
              <w:rPr>
                <w:rFonts w:ascii="宋体" w:hAnsi="宋体" w:hint="eastAsia"/>
                <w:kern w:val="0"/>
                <w:sz w:val="20"/>
                <w:szCs w:val="20"/>
              </w:rPr>
              <w:t>4.</w:t>
            </w:r>
            <w:r>
              <w:rPr>
                <w:rFonts w:ascii="宋体" w:hAnsi="宋体" w:hint="eastAsia"/>
                <w:kern w:val="0"/>
                <w:sz w:val="20"/>
                <w:szCs w:val="20"/>
              </w:rPr>
              <w:t>免费保修期内</w:t>
            </w:r>
            <w:r>
              <w:rPr>
                <w:rFonts w:ascii="宋体" w:hAnsi="宋体" w:hint="eastAsia"/>
                <w:kern w:val="0"/>
                <w:sz w:val="20"/>
                <w:szCs w:val="20"/>
              </w:rPr>
              <w:t>,</w:t>
            </w:r>
            <w:r>
              <w:rPr>
                <w:rFonts w:ascii="宋体" w:hAnsi="宋体" w:hint="eastAsia"/>
                <w:kern w:val="0"/>
                <w:sz w:val="20"/>
                <w:szCs w:val="20"/>
              </w:rPr>
              <w:t>年度定期预防性维护保养次数应不少于</w:t>
            </w:r>
            <w:r>
              <w:rPr>
                <w:rFonts w:ascii="宋体" w:hAnsi="宋体" w:hint="eastAsia"/>
                <w:kern w:val="0"/>
                <w:sz w:val="20"/>
                <w:szCs w:val="20"/>
                <w:u w:val="single"/>
              </w:rPr>
              <w:t xml:space="preserve"> 4 </w:t>
            </w:r>
            <w:r>
              <w:rPr>
                <w:rFonts w:ascii="宋体" w:hAnsi="宋体" w:hint="eastAsia"/>
                <w:kern w:val="0"/>
                <w:sz w:val="20"/>
                <w:szCs w:val="20"/>
              </w:rPr>
              <w:t>次。保修期内免费更换零配件、免工时费。</w:t>
            </w:r>
          </w:p>
        </w:tc>
      </w:tr>
      <w:tr w:rsidR="00512D95">
        <w:trPr>
          <w:trHeight w:val="454"/>
          <w:jc w:val="center"/>
        </w:trPr>
        <w:tc>
          <w:tcPr>
            <w:tcW w:w="8820" w:type="dxa"/>
            <w:gridSpan w:val="3"/>
            <w:vAlign w:val="center"/>
          </w:tcPr>
          <w:p w:rsidR="00512D95" w:rsidRDefault="00202D59">
            <w:pPr>
              <w:spacing w:line="360" w:lineRule="exact"/>
              <w:rPr>
                <w:rFonts w:ascii="宋体" w:hAnsi="宋体" w:cs="宋体"/>
                <w:b/>
                <w:sz w:val="20"/>
                <w:szCs w:val="20"/>
              </w:rPr>
            </w:pPr>
            <w:r>
              <w:rPr>
                <w:rFonts w:ascii="宋体" w:hAnsi="宋体" w:cs="宋体" w:hint="eastAsia"/>
                <w:b/>
                <w:sz w:val="20"/>
                <w:szCs w:val="20"/>
              </w:rPr>
              <w:t>（二）免费保修期外售后服务要求</w:t>
            </w:r>
          </w:p>
        </w:tc>
      </w:tr>
      <w:tr w:rsidR="00512D95">
        <w:trPr>
          <w:trHeight w:val="898"/>
          <w:jc w:val="center"/>
        </w:trPr>
        <w:tc>
          <w:tcPr>
            <w:tcW w:w="840" w:type="dxa"/>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1</w:t>
            </w:r>
          </w:p>
        </w:tc>
        <w:tc>
          <w:tcPr>
            <w:tcW w:w="1457" w:type="dxa"/>
            <w:vMerge w:val="restart"/>
            <w:vAlign w:val="center"/>
          </w:tcPr>
          <w:p w:rsidR="00512D95" w:rsidRDefault="00202D59">
            <w:pPr>
              <w:spacing w:line="360" w:lineRule="exact"/>
              <w:jc w:val="center"/>
              <w:rPr>
                <w:rFonts w:ascii="宋体" w:hAnsi="宋体"/>
                <w:b/>
                <w:color w:val="000000"/>
                <w:sz w:val="20"/>
                <w:szCs w:val="20"/>
              </w:rPr>
            </w:pPr>
            <w:r>
              <w:rPr>
                <w:rStyle w:val="afa"/>
                <w:rFonts w:ascii="宋体" w:hAnsi="宋体" w:cs="宋体" w:hint="eastAsia"/>
                <w:bCs w:val="0"/>
                <w:color w:val="000000"/>
                <w:sz w:val="20"/>
                <w:szCs w:val="20"/>
              </w:rPr>
              <w:t>维修零配件、消耗品和延续保修合同的报价</w:t>
            </w:r>
          </w:p>
        </w:tc>
        <w:tc>
          <w:tcPr>
            <w:tcW w:w="6523" w:type="dxa"/>
          </w:tcPr>
          <w:p w:rsidR="00512D95" w:rsidRDefault="00202D59">
            <w:pPr>
              <w:widowControl/>
              <w:spacing w:line="300" w:lineRule="atLeast"/>
              <w:jc w:val="left"/>
              <w:rPr>
                <w:rFonts w:ascii="宋体" w:hAnsi="宋体" w:cs="宋体"/>
                <w:b/>
                <w:color w:val="000000"/>
                <w:sz w:val="20"/>
                <w:szCs w:val="20"/>
              </w:rPr>
            </w:pPr>
            <w:r>
              <w:rPr>
                <w:rFonts w:ascii="宋体" w:hAnsi="宋体" w:hint="eastAsia"/>
                <w:kern w:val="0"/>
                <w:sz w:val="20"/>
                <w:szCs w:val="20"/>
              </w:rPr>
              <w:t>1.1</w:t>
            </w:r>
            <w:r>
              <w:rPr>
                <w:rFonts w:ascii="宋体" w:hAnsi="宋体" w:hint="eastAsia"/>
                <w:kern w:val="0"/>
                <w:sz w:val="20"/>
                <w:szCs w:val="20"/>
              </w:rPr>
              <w:t>投标人承诺由设备制造商提供售后服务，</w:t>
            </w:r>
            <w:r>
              <w:rPr>
                <w:rFonts w:ascii="宋体" w:hAnsi="宋体" w:hint="eastAsia"/>
                <w:kern w:val="0"/>
                <w:sz w:val="20"/>
                <w:szCs w:val="20"/>
                <w:u w:val="single"/>
              </w:rPr>
              <w:t xml:space="preserve"> 4 </w:t>
            </w:r>
            <w:r>
              <w:rPr>
                <w:rFonts w:ascii="宋体" w:hAnsi="宋体" w:hint="eastAsia"/>
                <w:kern w:val="0"/>
                <w:sz w:val="20"/>
                <w:szCs w:val="20"/>
              </w:rPr>
              <w:t>小时内响应，</w:t>
            </w:r>
            <w:r>
              <w:rPr>
                <w:rFonts w:ascii="宋体" w:hAnsi="宋体" w:hint="eastAsia"/>
                <w:kern w:val="0"/>
                <w:sz w:val="20"/>
                <w:szCs w:val="20"/>
                <w:u w:val="single"/>
              </w:rPr>
              <w:t xml:space="preserve"> 24 </w:t>
            </w:r>
            <w:r>
              <w:rPr>
                <w:rFonts w:ascii="宋体" w:hAnsi="宋体" w:hint="eastAsia"/>
                <w:kern w:val="0"/>
                <w:sz w:val="20"/>
                <w:szCs w:val="20"/>
              </w:rPr>
              <w:t>小时维修到位（不可抗力情况除外）。消耗品和零配件供应及时，特殊情况下可提供备用机。</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rPr>
            </w:pPr>
          </w:p>
        </w:tc>
        <w:tc>
          <w:tcPr>
            <w:tcW w:w="1457" w:type="dxa"/>
            <w:vMerge/>
            <w:vAlign w:val="center"/>
          </w:tcPr>
          <w:p w:rsidR="00512D95" w:rsidRDefault="00512D95">
            <w:pPr>
              <w:spacing w:line="360" w:lineRule="exact"/>
              <w:rPr>
                <w:rStyle w:val="afa"/>
                <w:rFonts w:ascii="宋体" w:hAnsi="宋体" w:cs="宋体"/>
                <w:color w:val="000000"/>
                <w:sz w:val="20"/>
                <w:szCs w:val="20"/>
              </w:rPr>
            </w:pPr>
          </w:p>
        </w:tc>
        <w:tc>
          <w:tcPr>
            <w:tcW w:w="6523" w:type="dxa"/>
          </w:tcPr>
          <w:p w:rsidR="00512D95" w:rsidRDefault="00202D59">
            <w:pPr>
              <w:widowControl/>
              <w:spacing w:line="300" w:lineRule="atLeast"/>
              <w:jc w:val="left"/>
              <w:rPr>
                <w:rFonts w:ascii="宋体" w:hAnsi="宋体" w:cs="宋体"/>
                <w:color w:val="000000"/>
                <w:sz w:val="20"/>
                <w:szCs w:val="20"/>
              </w:rPr>
            </w:pPr>
            <w:r>
              <w:rPr>
                <w:rFonts w:ascii="宋体" w:hAnsi="宋体" w:hint="eastAsia"/>
                <w:kern w:val="0"/>
                <w:sz w:val="20"/>
                <w:szCs w:val="20"/>
              </w:rPr>
              <w:t>1.2</w:t>
            </w:r>
            <w:r>
              <w:rPr>
                <w:rFonts w:ascii="宋体" w:hAnsi="宋体" w:hint="eastAsia"/>
                <w:kern w:val="0"/>
                <w:sz w:val="20"/>
                <w:szCs w:val="20"/>
              </w:rPr>
              <w:t>免费保修期满后，投标人应以优惠价供应维修零配件、消耗品和延续保修合同。价格最高的前</w:t>
            </w:r>
            <w:r>
              <w:rPr>
                <w:rFonts w:ascii="宋体" w:hAnsi="宋体" w:hint="eastAsia"/>
                <w:kern w:val="0"/>
                <w:sz w:val="20"/>
                <w:szCs w:val="20"/>
              </w:rPr>
              <w:t>5</w:t>
            </w:r>
            <w:r>
              <w:rPr>
                <w:rFonts w:ascii="宋体" w:hAnsi="宋体" w:hint="eastAsia"/>
                <w:kern w:val="0"/>
                <w:sz w:val="20"/>
                <w:szCs w:val="20"/>
              </w:rPr>
              <w:t>项零配件、消耗品和延续保修合同的报价明细填写于《零配件、消耗品和延续保修合同报价明清单》中。</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rPr>
            </w:pPr>
          </w:p>
        </w:tc>
        <w:tc>
          <w:tcPr>
            <w:tcW w:w="1457" w:type="dxa"/>
            <w:vMerge/>
            <w:vAlign w:val="center"/>
          </w:tcPr>
          <w:p w:rsidR="00512D95" w:rsidRDefault="00512D95">
            <w:pPr>
              <w:spacing w:line="360" w:lineRule="exact"/>
              <w:rPr>
                <w:rStyle w:val="afa"/>
                <w:rFonts w:ascii="宋体" w:hAnsi="宋体" w:cs="宋体"/>
                <w:color w:val="000000"/>
                <w:sz w:val="20"/>
                <w:szCs w:val="20"/>
              </w:rPr>
            </w:pPr>
          </w:p>
        </w:tc>
        <w:tc>
          <w:tcPr>
            <w:tcW w:w="6523" w:type="dxa"/>
          </w:tcPr>
          <w:p w:rsidR="00512D95" w:rsidRDefault="00202D59">
            <w:pPr>
              <w:widowControl/>
              <w:spacing w:line="300" w:lineRule="atLeast"/>
              <w:jc w:val="left"/>
              <w:rPr>
                <w:rFonts w:ascii="宋体" w:hAnsi="宋体" w:cs="宋体"/>
                <w:color w:val="000000"/>
                <w:sz w:val="20"/>
                <w:szCs w:val="20"/>
              </w:rPr>
            </w:pPr>
            <w:r>
              <w:rPr>
                <w:rFonts w:ascii="宋体" w:hAnsi="宋体" w:hint="eastAsia"/>
                <w:kern w:val="0"/>
                <w:sz w:val="20"/>
                <w:szCs w:val="20"/>
              </w:rPr>
              <w:t>1.3</w:t>
            </w:r>
            <w:r>
              <w:rPr>
                <w:rFonts w:ascii="宋体" w:hAnsi="宋体" w:hint="eastAsia"/>
                <w:kern w:val="0"/>
                <w:sz w:val="20"/>
                <w:szCs w:val="20"/>
              </w:rPr>
              <w:t>采购人可与投标人就优惠价进行谈判，但优惠价不得高于投标人在投标文件的《零配件、消耗品和延续保修合同报价明清单》中承诺的维修零配件、消耗品和延续保修合同的报价。</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rPr>
            </w:pPr>
          </w:p>
        </w:tc>
        <w:tc>
          <w:tcPr>
            <w:tcW w:w="1457" w:type="dxa"/>
            <w:vMerge/>
            <w:vAlign w:val="center"/>
          </w:tcPr>
          <w:p w:rsidR="00512D95" w:rsidRDefault="00512D95">
            <w:pPr>
              <w:spacing w:line="360" w:lineRule="exact"/>
              <w:rPr>
                <w:rStyle w:val="afa"/>
                <w:rFonts w:ascii="宋体" w:hAnsi="宋体" w:cs="宋体"/>
                <w:color w:val="000000"/>
                <w:sz w:val="20"/>
                <w:szCs w:val="20"/>
              </w:rPr>
            </w:pPr>
          </w:p>
        </w:tc>
        <w:tc>
          <w:tcPr>
            <w:tcW w:w="6523" w:type="dxa"/>
          </w:tcPr>
          <w:p w:rsidR="00512D95" w:rsidRDefault="00202D59">
            <w:pPr>
              <w:widowControl/>
              <w:jc w:val="left"/>
              <w:rPr>
                <w:rFonts w:ascii="宋体" w:hAnsi="宋体" w:cs="宋体"/>
                <w:color w:val="000000"/>
                <w:sz w:val="20"/>
                <w:szCs w:val="20"/>
              </w:rPr>
            </w:pPr>
            <w:r>
              <w:rPr>
                <w:rFonts w:ascii="宋体" w:hAnsi="宋体" w:hint="eastAsia"/>
                <w:kern w:val="0"/>
                <w:sz w:val="20"/>
                <w:szCs w:val="20"/>
              </w:rPr>
              <w:t>1.4</w:t>
            </w:r>
            <w:r>
              <w:rPr>
                <w:rFonts w:ascii="宋体" w:hAnsi="宋体" w:hint="eastAsia"/>
                <w:kern w:val="0"/>
                <w:sz w:val="20"/>
                <w:szCs w:val="20"/>
              </w:rPr>
              <w:t>设备制造商维修的货物经采购人验收合格，且设备制造商提供维修专用发票后，采购人支付维修费用。</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rPr>
            </w:pPr>
          </w:p>
        </w:tc>
        <w:tc>
          <w:tcPr>
            <w:tcW w:w="1457" w:type="dxa"/>
            <w:vMerge/>
            <w:vAlign w:val="center"/>
          </w:tcPr>
          <w:p w:rsidR="00512D95" w:rsidRDefault="00512D95">
            <w:pPr>
              <w:spacing w:line="360" w:lineRule="exact"/>
              <w:rPr>
                <w:rStyle w:val="afa"/>
                <w:rFonts w:ascii="宋体" w:hAnsi="宋体" w:cs="宋体"/>
                <w:color w:val="000000"/>
                <w:sz w:val="20"/>
                <w:szCs w:val="20"/>
              </w:rPr>
            </w:pPr>
          </w:p>
        </w:tc>
        <w:tc>
          <w:tcPr>
            <w:tcW w:w="6523" w:type="dxa"/>
          </w:tcPr>
          <w:p w:rsidR="00512D95" w:rsidRDefault="00202D59">
            <w:pPr>
              <w:widowControl/>
              <w:jc w:val="left"/>
              <w:rPr>
                <w:rFonts w:ascii="宋体" w:hAnsi="宋体" w:cs="宋体"/>
                <w:b/>
                <w:color w:val="000000"/>
                <w:sz w:val="20"/>
                <w:szCs w:val="20"/>
              </w:rPr>
            </w:pPr>
            <w:r>
              <w:rPr>
                <w:rFonts w:ascii="宋体" w:hAnsi="宋体" w:hint="eastAsia"/>
                <w:kern w:val="0"/>
                <w:sz w:val="20"/>
                <w:szCs w:val="20"/>
              </w:rPr>
              <w:t>1.5</w:t>
            </w:r>
            <w:r>
              <w:rPr>
                <w:rFonts w:ascii="宋体" w:hAnsi="宋体" w:hint="eastAsia"/>
                <w:kern w:val="0"/>
                <w:sz w:val="20"/>
                <w:szCs w:val="20"/>
              </w:rPr>
              <w:t>投标人及设备制造商不得以任何理由不按时进行维修，不得要求采购人购买所谓“保修服务”（即：不论设备有无故障先买保修服务），不得在设备中嵌设任何不利于采购人使用与维修设备的障碍。</w:t>
            </w:r>
          </w:p>
        </w:tc>
      </w:tr>
      <w:tr w:rsidR="00512D95">
        <w:trPr>
          <w:trHeight w:val="454"/>
          <w:jc w:val="center"/>
        </w:trPr>
        <w:tc>
          <w:tcPr>
            <w:tcW w:w="8820" w:type="dxa"/>
            <w:gridSpan w:val="3"/>
            <w:vAlign w:val="center"/>
          </w:tcPr>
          <w:p w:rsidR="00512D95" w:rsidRDefault="00202D59">
            <w:pPr>
              <w:spacing w:line="360" w:lineRule="exact"/>
              <w:rPr>
                <w:rFonts w:ascii="宋体" w:hAnsi="宋体" w:cs="宋体"/>
                <w:b/>
                <w:sz w:val="20"/>
                <w:szCs w:val="20"/>
              </w:rPr>
            </w:pPr>
            <w:r>
              <w:rPr>
                <w:rFonts w:ascii="宋体" w:hAnsi="宋体" w:cs="宋体" w:hint="eastAsia"/>
                <w:b/>
                <w:sz w:val="20"/>
                <w:szCs w:val="20"/>
              </w:rPr>
              <w:t>（三）其他商务要求</w:t>
            </w:r>
          </w:p>
        </w:tc>
      </w:tr>
      <w:tr w:rsidR="00512D95">
        <w:trPr>
          <w:trHeight w:val="454"/>
          <w:jc w:val="center"/>
        </w:trPr>
        <w:tc>
          <w:tcPr>
            <w:tcW w:w="840" w:type="dxa"/>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1</w:t>
            </w:r>
          </w:p>
        </w:tc>
        <w:tc>
          <w:tcPr>
            <w:tcW w:w="1457" w:type="dxa"/>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违约责任</w:t>
            </w:r>
          </w:p>
        </w:tc>
        <w:tc>
          <w:tcPr>
            <w:tcW w:w="6523" w:type="dxa"/>
          </w:tcPr>
          <w:p w:rsidR="00512D95" w:rsidRDefault="00202D59">
            <w:pPr>
              <w:rPr>
                <w:rFonts w:ascii="宋体" w:hAnsi="宋体" w:cs="宋体"/>
                <w:color w:val="000000"/>
                <w:sz w:val="20"/>
                <w:szCs w:val="20"/>
              </w:rPr>
            </w:pPr>
            <w:r>
              <w:rPr>
                <w:rFonts w:asciiTheme="minorEastAsia" w:hAnsiTheme="minorEastAsia" w:cstheme="minorEastAsia" w:hint="eastAsia"/>
                <w:bCs/>
                <w:kern w:val="0"/>
                <w:szCs w:val="21"/>
              </w:rPr>
              <w:t>1.</w:t>
            </w:r>
            <w:r>
              <w:rPr>
                <w:rFonts w:asciiTheme="minorEastAsia" w:hAnsiTheme="minorEastAsia" w:cstheme="minorEastAsia" w:hint="eastAsia"/>
                <w:bCs/>
                <w:szCs w:val="21"/>
              </w:rPr>
              <w:t>如投标人未按照投标文件中承诺的时间交货或提供服务，投标人应承担延期交货和延期服务的违约责任，并赔偿采购人因此造成的实际经济损失，投标人向采购人每日偿付设备款千分之</w:t>
            </w:r>
            <w:r>
              <w:rPr>
                <w:rFonts w:asciiTheme="minorEastAsia" w:hAnsiTheme="minorEastAsia" w:cstheme="minorEastAsia" w:hint="eastAsia"/>
                <w:bCs/>
                <w:szCs w:val="21"/>
                <w:u w:val="single"/>
              </w:rPr>
              <w:t xml:space="preserve"> </w:t>
            </w:r>
            <w:r>
              <w:rPr>
                <w:rFonts w:asciiTheme="minorEastAsia" w:hAnsiTheme="minorEastAsia" w:cstheme="minorEastAsia"/>
                <w:bCs/>
                <w:szCs w:val="21"/>
                <w:u w:val="single"/>
              </w:rPr>
              <w:t>5</w:t>
            </w:r>
            <w:r>
              <w:rPr>
                <w:rFonts w:asciiTheme="minorEastAsia" w:hAnsiTheme="minorEastAsia" w:cstheme="minorEastAsia" w:hint="eastAsia"/>
                <w:bCs/>
                <w:szCs w:val="21"/>
                <w:u w:val="single"/>
              </w:rPr>
              <w:t xml:space="preserve"> </w:t>
            </w:r>
            <w:r>
              <w:rPr>
                <w:rFonts w:asciiTheme="minorEastAsia" w:hAnsiTheme="minorEastAsia" w:cstheme="minorEastAsia" w:hint="eastAsia"/>
                <w:bCs/>
                <w:szCs w:val="21"/>
              </w:rPr>
              <w:t>的违约金。实际经济损失超出履约保证金额，采购人有权终止合同。投标人超过交货期限</w:t>
            </w:r>
            <w:r>
              <w:rPr>
                <w:rFonts w:asciiTheme="minorEastAsia" w:hAnsiTheme="minorEastAsia" w:cstheme="minorEastAsia" w:hint="eastAsia"/>
                <w:bCs/>
                <w:szCs w:val="21"/>
                <w:u w:val="single"/>
              </w:rPr>
              <w:t xml:space="preserve"> </w:t>
            </w:r>
            <w:r>
              <w:rPr>
                <w:rFonts w:asciiTheme="minorEastAsia" w:hAnsiTheme="minorEastAsia" w:cstheme="minorEastAsia"/>
                <w:bCs/>
                <w:szCs w:val="21"/>
                <w:u w:val="single"/>
              </w:rPr>
              <w:t>3</w:t>
            </w:r>
            <w:r>
              <w:rPr>
                <w:rFonts w:asciiTheme="minorEastAsia" w:hAnsiTheme="minorEastAsia" w:cstheme="minorEastAsia" w:hint="eastAsia"/>
                <w:bCs/>
                <w:szCs w:val="21"/>
                <w:u w:val="single"/>
              </w:rPr>
              <w:t xml:space="preserve">0 </w:t>
            </w:r>
            <w:r>
              <w:rPr>
                <w:rFonts w:asciiTheme="minorEastAsia" w:hAnsiTheme="minorEastAsia" w:cstheme="minorEastAsia" w:hint="eastAsia"/>
                <w:bCs/>
                <w:szCs w:val="21"/>
              </w:rPr>
              <w:t>日仍未交货，采购人有权上报主管部门申请解除合同</w:t>
            </w:r>
            <w:r>
              <w:rPr>
                <w:rFonts w:ascii="宋体" w:hAnsi="宋体" w:cs="宋体" w:hint="eastAsia"/>
                <w:bCs/>
                <w:kern w:val="0"/>
                <w:szCs w:val="21"/>
                <w:lang w:bidi="ar"/>
              </w:rPr>
              <w:t>。</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b/>
                <w:sz w:val="20"/>
                <w:szCs w:val="20"/>
              </w:rPr>
            </w:pPr>
          </w:p>
        </w:tc>
        <w:tc>
          <w:tcPr>
            <w:tcW w:w="6523" w:type="dxa"/>
          </w:tcPr>
          <w:p w:rsidR="00512D95" w:rsidRDefault="00202D59">
            <w:pPr>
              <w:rPr>
                <w:rFonts w:ascii="宋体" w:hAnsi="宋体" w:cs="宋体"/>
                <w:color w:val="000000"/>
                <w:sz w:val="20"/>
                <w:szCs w:val="20"/>
              </w:rPr>
            </w:pP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投标人所交设备的品种、型号、规格、质量、功能、技术参数等方面不能实质性满足招标文件要约的，采购人有权拒绝收货，投标人向采购人偿付项目采购金额百分之</w:t>
            </w:r>
            <w:r>
              <w:rPr>
                <w:rFonts w:asciiTheme="minorEastAsia" w:hAnsiTheme="minorEastAsia" w:cstheme="minorEastAsia" w:hint="eastAsia"/>
                <w:bCs/>
                <w:kern w:val="0"/>
                <w:szCs w:val="21"/>
                <w:u w:val="single"/>
              </w:rPr>
              <w:t xml:space="preserve">  10  </w:t>
            </w:r>
            <w:r>
              <w:rPr>
                <w:rFonts w:asciiTheme="minorEastAsia" w:hAnsiTheme="minorEastAsia" w:cstheme="minorEastAsia" w:hint="eastAsia"/>
                <w:bCs/>
                <w:kern w:val="0"/>
                <w:szCs w:val="21"/>
              </w:rPr>
              <w:t>的违约金；造成严重后果的，根据《深圳经济特区政府采购条例》第五十七条第（二）款规定，由主管部门对中标人进行处罚。</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b/>
                <w:sz w:val="20"/>
                <w:szCs w:val="20"/>
              </w:rPr>
            </w:pPr>
          </w:p>
        </w:tc>
        <w:tc>
          <w:tcPr>
            <w:tcW w:w="6523" w:type="dxa"/>
          </w:tcPr>
          <w:p w:rsidR="00512D95" w:rsidRDefault="00202D59">
            <w:pPr>
              <w:rPr>
                <w:rFonts w:ascii="宋体" w:hAnsi="宋体" w:cs="宋体"/>
                <w:color w:val="000000"/>
                <w:sz w:val="20"/>
                <w:szCs w:val="20"/>
              </w:rPr>
            </w:pPr>
            <w:r>
              <w:rPr>
                <w:rFonts w:asciiTheme="minorEastAsia" w:hAnsiTheme="minorEastAsia" w:cstheme="minorEastAsia" w:hint="eastAsia"/>
                <w:bCs/>
                <w:kern w:val="0"/>
                <w:szCs w:val="21"/>
              </w:rPr>
              <w:t>3.</w:t>
            </w:r>
            <w:r>
              <w:rPr>
                <w:rFonts w:asciiTheme="minorEastAsia" w:hAnsiTheme="minorEastAsia" w:cstheme="minorEastAsia" w:hint="eastAsia"/>
                <w:bCs/>
                <w:kern w:val="0"/>
                <w:szCs w:val="21"/>
              </w:rPr>
              <w:t>投标人不能交付设备的，投标人向采购人偿付项目采购金额百分之</w:t>
            </w:r>
            <w:r>
              <w:rPr>
                <w:rFonts w:asciiTheme="minorEastAsia" w:hAnsiTheme="minorEastAsia" w:cstheme="minorEastAsia" w:hint="eastAsia"/>
                <w:bCs/>
                <w:kern w:val="0"/>
                <w:szCs w:val="21"/>
                <w:u w:val="single"/>
              </w:rPr>
              <w:t xml:space="preserve"> </w:t>
            </w:r>
            <w:r>
              <w:rPr>
                <w:rFonts w:asciiTheme="minorEastAsia" w:hAnsiTheme="minorEastAsia" w:cstheme="minorEastAsia" w:hint="eastAsia"/>
                <w:bCs/>
                <w:kern w:val="0"/>
                <w:szCs w:val="21"/>
                <w:u w:val="single"/>
              </w:rPr>
              <w:t>十</w:t>
            </w:r>
            <w:r>
              <w:rPr>
                <w:rFonts w:asciiTheme="minorEastAsia" w:hAnsiTheme="minorEastAsia" w:cstheme="minorEastAsia" w:hint="eastAsia"/>
                <w:bCs/>
                <w:kern w:val="0"/>
                <w:szCs w:val="21"/>
                <w:u w:val="single"/>
              </w:rPr>
              <w:t xml:space="preserve"> </w:t>
            </w:r>
            <w:r>
              <w:rPr>
                <w:rFonts w:asciiTheme="minorEastAsia" w:hAnsiTheme="minorEastAsia" w:cstheme="minorEastAsia" w:hint="eastAsia"/>
                <w:bCs/>
                <w:kern w:val="0"/>
                <w:szCs w:val="21"/>
              </w:rPr>
              <w:t>的违约金；造成严重后果的，根据《深圳经济特区政府采购条</w:t>
            </w:r>
            <w:r>
              <w:rPr>
                <w:rFonts w:asciiTheme="minorEastAsia" w:hAnsiTheme="minorEastAsia" w:cstheme="minorEastAsia" w:hint="eastAsia"/>
                <w:bCs/>
                <w:kern w:val="0"/>
                <w:szCs w:val="21"/>
              </w:rPr>
              <w:lastRenderedPageBreak/>
              <w:t>例》第五十七条第（二）款规定，由主管部门对中标人进行处罚。</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b/>
                <w:sz w:val="20"/>
                <w:szCs w:val="20"/>
              </w:rPr>
            </w:pPr>
          </w:p>
        </w:tc>
        <w:tc>
          <w:tcPr>
            <w:tcW w:w="6523" w:type="dxa"/>
          </w:tcPr>
          <w:p w:rsidR="00512D95" w:rsidRDefault="00202D59">
            <w:pPr>
              <w:widowControl/>
              <w:jc w:val="left"/>
              <w:rPr>
                <w:rFonts w:ascii="宋体" w:hAnsi="宋体" w:cs="宋体"/>
                <w:color w:val="000000"/>
                <w:sz w:val="20"/>
                <w:szCs w:val="20"/>
              </w:rPr>
            </w:pPr>
            <w:r>
              <w:rPr>
                <w:rFonts w:asciiTheme="minorEastAsia" w:hAnsiTheme="minorEastAsia" w:cstheme="minorEastAsia"/>
                <w:bCs/>
                <w:kern w:val="0"/>
                <w:szCs w:val="21"/>
              </w:rPr>
              <w:t>4</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违约金先从由投标人履约保证金中扣除，若有不足部分则由中标人补齐。</w:t>
            </w:r>
          </w:p>
        </w:tc>
      </w:tr>
      <w:tr w:rsidR="00512D95">
        <w:trPr>
          <w:trHeight w:val="344"/>
          <w:jc w:val="center"/>
        </w:trPr>
        <w:tc>
          <w:tcPr>
            <w:tcW w:w="840" w:type="dxa"/>
            <w:vMerge w:val="restart"/>
            <w:vAlign w:val="center"/>
          </w:tcPr>
          <w:p w:rsidR="00512D95" w:rsidRDefault="00202D59">
            <w:pPr>
              <w:spacing w:line="360" w:lineRule="exact"/>
              <w:jc w:val="center"/>
              <w:rPr>
                <w:rFonts w:ascii="宋体" w:hAnsi="宋体"/>
                <w:b/>
                <w:sz w:val="20"/>
                <w:szCs w:val="20"/>
              </w:rPr>
            </w:pPr>
            <w:bookmarkStart w:id="42" w:name="_Hlk72260973"/>
            <w:r>
              <w:rPr>
                <w:rFonts w:ascii="宋体" w:hAnsi="宋体" w:hint="eastAsia"/>
                <w:b/>
                <w:sz w:val="20"/>
                <w:szCs w:val="20"/>
              </w:rPr>
              <w:t>2</w:t>
            </w:r>
          </w:p>
        </w:tc>
        <w:tc>
          <w:tcPr>
            <w:tcW w:w="1457" w:type="dxa"/>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交货及付款要求</w:t>
            </w:r>
          </w:p>
        </w:tc>
        <w:tc>
          <w:tcPr>
            <w:tcW w:w="6523" w:type="dxa"/>
          </w:tcPr>
          <w:p w:rsidR="00512D95" w:rsidRDefault="00202D59">
            <w:pPr>
              <w:widowControl/>
              <w:jc w:val="left"/>
              <w:rPr>
                <w:rFonts w:ascii="宋体" w:hAnsi="宋体" w:cs="宋体"/>
                <w:sz w:val="20"/>
                <w:szCs w:val="20"/>
              </w:rPr>
            </w:pPr>
            <w:r>
              <w:rPr>
                <w:rFonts w:hint="eastAsia"/>
                <w:b/>
                <w:bCs/>
              </w:rPr>
              <w:t>★</w:t>
            </w:r>
            <w:r>
              <w:rPr>
                <w:rFonts w:ascii="宋体" w:hAnsi="宋体" w:hint="eastAsia"/>
                <w:kern w:val="0"/>
                <w:sz w:val="20"/>
                <w:szCs w:val="20"/>
              </w:rPr>
              <w:t>1.</w:t>
            </w:r>
            <w:r>
              <w:rPr>
                <w:rFonts w:ascii="宋体" w:hAnsi="宋体" w:hint="eastAsia"/>
                <w:kern w:val="0"/>
                <w:sz w:val="20"/>
                <w:szCs w:val="20"/>
              </w:rPr>
              <w:t>投标人在签订合同之日起</w:t>
            </w:r>
            <w:r>
              <w:rPr>
                <w:rFonts w:ascii="宋体" w:hAnsi="宋体"/>
                <w:kern w:val="0"/>
                <w:sz w:val="20"/>
                <w:szCs w:val="20"/>
                <w:u w:val="single"/>
              </w:rPr>
              <w:t>90</w:t>
            </w:r>
            <w:r>
              <w:rPr>
                <w:rFonts w:ascii="宋体" w:hAnsi="宋体" w:hint="eastAsia"/>
                <w:kern w:val="0"/>
                <w:sz w:val="20"/>
                <w:szCs w:val="20"/>
              </w:rPr>
              <w:t>天（日历日）内交货</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kern w:val="0"/>
                <w:szCs w:val="21"/>
              </w:rPr>
            </w:pPr>
          </w:p>
        </w:tc>
        <w:tc>
          <w:tcPr>
            <w:tcW w:w="6523" w:type="dxa"/>
          </w:tcPr>
          <w:p w:rsidR="00512D95" w:rsidRDefault="00202D59">
            <w:pPr>
              <w:widowControl/>
              <w:jc w:val="left"/>
              <w:rPr>
                <w:rFonts w:ascii="宋体" w:hAnsi="宋体" w:cs="宋体"/>
                <w:sz w:val="20"/>
                <w:szCs w:val="20"/>
              </w:rPr>
            </w:pPr>
            <w:r>
              <w:rPr>
                <w:rFonts w:ascii="宋体" w:hAnsi="宋体" w:hint="eastAsia"/>
                <w:kern w:val="0"/>
                <w:sz w:val="20"/>
                <w:szCs w:val="20"/>
              </w:rPr>
              <w:t>2.</w:t>
            </w:r>
            <w:r>
              <w:rPr>
                <w:rFonts w:ascii="宋体" w:hAnsi="宋体" w:hint="eastAsia"/>
                <w:kern w:val="0"/>
                <w:sz w:val="20"/>
                <w:szCs w:val="20"/>
              </w:rPr>
              <w:t>投标人应提供货物的技术文件，包括但不限于设备配置清单、产品说明书、图纸、操作手册、维护手册（含维修密码及接口数据）、质量保证文件、服务指南等，所有外文资料提供中文译本。文件应随货物一并交付至采购人指定地点。</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kern w:val="0"/>
                <w:szCs w:val="21"/>
              </w:rPr>
            </w:pPr>
          </w:p>
        </w:tc>
        <w:tc>
          <w:tcPr>
            <w:tcW w:w="6523" w:type="dxa"/>
          </w:tcPr>
          <w:p w:rsidR="00512D95" w:rsidRDefault="00202D59">
            <w:pPr>
              <w:widowControl/>
              <w:jc w:val="left"/>
              <w:rPr>
                <w:rFonts w:ascii="宋体" w:hAnsi="宋体" w:cs="宋体"/>
                <w:sz w:val="20"/>
                <w:szCs w:val="20"/>
              </w:rPr>
            </w:pPr>
            <w:r>
              <w:rPr>
                <w:rFonts w:ascii="宋体" w:hAnsi="宋体" w:hint="eastAsia"/>
                <w:spacing w:val="-3"/>
                <w:kern w:val="0"/>
                <w:sz w:val="20"/>
                <w:szCs w:val="20"/>
              </w:rPr>
              <w:t>3.</w:t>
            </w:r>
            <w:r>
              <w:rPr>
                <w:rFonts w:ascii="宋体" w:hAnsi="宋体" w:hint="eastAsia"/>
                <w:spacing w:val="-3"/>
                <w:kern w:val="0"/>
                <w:sz w:val="20"/>
                <w:szCs w:val="20"/>
              </w:rPr>
              <w:t>提供的货物为全新、经检验合格的产品。产品如需要计量检定的应提供相关计量检定部门出具的合法检定报告。其中，进口设备具有</w:t>
            </w:r>
            <w:r>
              <w:rPr>
                <w:rFonts w:ascii="宋体" w:hAnsi="宋体" w:hint="eastAsia"/>
                <w:kern w:val="0"/>
                <w:sz w:val="20"/>
                <w:szCs w:val="20"/>
              </w:rPr>
              <w:t>报关证明</w:t>
            </w:r>
            <w:r>
              <w:rPr>
                <w:rFonts w:ascii="宋体" w:hAnsi="宋体" w:hint="eastAsia"/>
                <w:spacing w:val="-3"/>
                <w:kern w:val="0"/>
                <w:sz w:val="20"/>
                <w:szCs w:val="20"/>
              </w:rPr>
              <w:t>文件、</w:t>
            </w:r>
            <w:r>
              <w:rPr>
                <w:rFonts w:ascii="宋体" w:hAnsi="宋体" w:hint="eastAsia"/>
                <w:kern w:val="0"/>
                <w:sz w:val="20"/>
                <w:szCs w:val="20"/>
              </w:rPr>
              <w:t>原产地证明和</w:t>
            </w:r>
            <w:r>
              <w:rPr>
                <w:rFonts w:ascii="宋体" w:hAnsi="宋体" w:hint="eastAsia"/>
                <w:spacing w:val="-3"/>
                <w:kern w:val="0"/>
                <w:sz w:val="20"/>
                <w:szCs w:val="20"/>
              </w:rPr>
              <w:t>商检合格证明文件。</w:t>
            </w:r>
          </w:p>
        </w:tc>
      </w:tr>
      <w:tr w:rsidR="00512D95">
        <w:trPr>
          <w:trHeight w:val="449"/>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b/>
                <w:sz w:val="20"/>
                <w:szCs w:val="20"/>
              </w:rPr>
            </w:pPr>
          </w:p>
        </w:tc>
        <w:tc>
          <w:tcPr>
            <w:tcW w:w="6523" w:type="dxa"/>
            <w:vAlign w:val="center"/>
          </w:tcPr>
          <w:p w:rsidR="00512D95" w:rsidRDefault="00202D59">
            <w:pPr>
              <w:pStyle w:val="a4"/>
              <w:spacing w:line="240" w:lineRule="auto"/>
              <w:rPr>
                <w:rFonts w:ascii="宋体" w:hAnsi="宋体" w:cs="宋体"/>
                <w:sz w:val="20"/>
                <w:szCs w:val="20"/>
              </w:rPr>
            </w:pPr>
            <w:bookmarkStart w:id="43" w:name="_Hlk87973241"/>
            <w:r>
              <w:rPr>
                <w:rFonts w:ascii="宋体" w:hAnsi="宋体" w:hint="eastAsia"/>
                <w:b w:val="0"/>
                <w:bCs w:val="0"/>
                <w:spacing w:val="-3"/>
                <w:kern w:val="0"/>
                <w:sz w:val="20"/>
                <w:szCs w:val="20"/>
              </w:rPr>
              <w:t>★</w:t>
            </w:r>
            <w:r>
              <w:rPr>
                <w:rFonts w:ascii="宋体" w:hAnsi="宋体" w:hint="eastAsia"/>
                <w:b w:val="0"/>
                <w:bCs w:val="0"/>
                <w:spacing w:val="-3"/>
                <w:kern w:val="0"/>
                <w:sz w:val="20"/>
                <w:szCs w:val="20"/>
              </w:rPr>
              <w:t>4.</w:t>
            </w:r>
            <w:r>
              <w:rPr>
                <w:rFonts w:ascii="宋体" w:hAnsi="宋体" w:hint="eastAsia"/>
                <w:b w:val="0"/>
                <w:bCs w:val="0"/>
                <w:spacing w:val="-3"/>
                <w:kern w:val="0"/>
                <w:sz w:val="20"/>
                <w:szCs w:val="20"/>
              </w:rPr>
              <w:t>合同签订生效后，中标人根据采购单位归口科室的通知，向采购人提交履约保证金，货到指定地点、验收合格并提交全额发票，采购单位收到后支付</w:t>
            </w:r>
            <w:r>
              <w:rPr>
                <w:rFonts w:ascii="宋体" w:hAnsi="宋体" w:hint="eastAsia"/>
                <w:b w:val="0"/>
                <w:bCs w:val="0"/>
                <w:spacing w:val="-3"/>
                <w:kern w:val="0"/>
                <w:sz w:val="20"/>
                <w:szCs w:val="20"/>
              </w:rPr>
              <w:t>100%</w:t>
            </w:r>
            <w:r>
              <w:rPr>
                <w:rFonts w:ascii="宋体" w:hAnsi="宋体" w:hint="eastAsia"/>
                <w:b w:val="0"/>
                <w:bCs w:val="0"/>
                <w:spacing w:val="-3"/>
                <w:kern w:val="0"/>
                <w:sz w:val="20"/>
                <w:szCs w:val="20"/>
              </w:rPr>
              <w:t>货款。</w:t>
            </w:r>
            <w:bookmarkEnd w:id="43"/>
          </w:p>
        </w:tc>
      </w:tr>
      <w:tr w:rsidR="00512D95">
        <w:trPr>
          <w:trHeight w:val="454"/>
          <w:jc w:val="center"/>
        </w:trPr>
        <w:tc>
          <w:tcPr>
            <w:tcW w:w="840" w:type="dxa"/>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3</w:t>
            </w:r>
          </w:p>
        </w:tc>
        <w:tc>
          <w:tcPr>
            <w:tcW w:w="1457" w:type="dxa"/>
            <w:vMerge w:val="restart"/>
            <w:vAlign w:val="center"/>
          </w:tcPr>
          <w:p w:rsidR="00512D95" w:rsidRDefault="00202D59">
            <w:pPr>
              <w:spacing w:line="360" w:lineRule="exact"/>
              <w:jc w:val="center"/>
              <w:rPr>
                <w:rFonts w:ascii="宋体" w:hAnsi="宋体"/>
                <w:color w:val="000000"/>
                <w:sz w:val="20"/>
                <w:szCs w:val="20"/>
              </w:rPr>
            </w:pPr>
            <w:r>
              <w:rPr>
                <w:rStyle w:val="afa"/>
                <w:rFonts w:ascii="宋体" w:hAnsi="宋体" w:cs="宋体" w:hint="eastAsia"/>
                <w:color w:val="000000"/>
                <w:sz w:val="20"/>
                <w:szCs w:val="20"/>
              </w:rPr>
              <w:t>运输、安装和</w:t>
            </w:r>
            <w:r>
              <w:rPr>
                <w:rFonts w:ascii="宋体" w:hAnsi="宋体" w:cs="宋体" w:hint="eastAsia"/>
                <w:b/>
                <w:color w:val="000000"/>
                <w:sz w:val="20"/>
                <w:szCs w:val="20"/>
              </w:rPr>
              <w:t>验收</w:t>
            </w:r>
          </w:p>
        </w:tc>
        <w:tc>
          <w:tcPr>
            <w:tcW w:w="6523" w:type="dxa"/>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kern w:val="0"/>
                <w:sz w:val="20"/>
                <w:szCs w:val="20"/>
              </w:rPr>
              <w:t>1.</w:t>
            </w:r>
            <w:r>
              <w:rPr>
                <w:rFonts w:ascii="宋体" w:hAnsi="宋体" w:hint="eastAsia"/>
                <w:kern w:val="0"/>
                <w:sz w:val="20"/>
                <w:szCs w:val="20"/>
              </w:rPr>
              <w:t>投标人负责将货物安全无损运抵采购人指定地点</w:t>
            </w:r>
            <w:r>
              <w:rPr>
                <w:rFonts w:ascii="宋体" w:hAnsi="宋体" w:hint="eastAsia"/>
                <w:kern w:val="0"/>
                <w:sz w:val="20"/>
                <w:szCs w:val="20"/>
              </w:rPr>
              <w:t>,</w:t>
            </w:r>
            <w:r>
              <w:rPr>
                <w:rFonts w:ascii="宋体" w:hAnsi="宋体" w:hint="eastAsia"/>
                <w:kern w:val="0"/>
                <w:sz w:val="20"/>
                <w:szCs w:val="20"/>
              </w:rPr>
              <w:t>并承担设备的包装、运输、保险、装卸、安装调试、培训、商检及计量检测、关税、增值税和进口代理等费用。</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cs="宋体"/>
                <w:b/>
                <w:color w:val="000000"/>
                <w:sz w:val="20"/>
                <w:szCs w:val="20"/>
              </w:rPr>
            </w:pPr>
          </w:p>
        </w:tc>
        <w:tc>
          <w:tcPr>
            <w:tcW w:w="6523" w:type="dxa"/>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kern w:val="0"/>
                <w:sz w:val="20"/>
                <w:szCs w:val="20"/>
              </w:rPr>
              <w:t>2.</w:t>
            </w:r>
            <w:r>
              <w:rPr>
                <w:rFonts w:ascii="宋体" w:hAnsi="宋体" w:hint="eastAsia"/>
                <w:kern w:val="0"/>
                <w:sz w:val="20"/>
                <w:szCs w:val="20"/>
              </w:rPr>
              <w:t>采购人有权检验或测试货物，以确认货物是否符合合同规格的要求。如果发现所交货物与投标文件中所承诺的不符或存在质量、技术缺陷等</w:t>
            </w:r>
            <w:r>
              <w:rPr>
                <w:rFonts w:ascii="宋体" w:hAnsi="宋体" w:hint="eastAsia"/>
                <w:kern w:val="0"/>
                <w:sz w:val="20"/>
                <w:szCs w:val="20"/>
              </w:rPr>
              <w:t>,</w:t>
            </w:r>
            <w:r>
              <w:rPr>
                <w:rFonts w:ascii="宋体" w:hAnsi="宋体" w:hint="eastAsia"/>
                <w:kern w:val="0"/>
                <w:sz w:val="20"/>
                <w:szCs w:val="20"/>
              </w:rPr>
              <w:t>采购人可以拒绝接收该货物</w:t>
            </w:r>
            <w:r>
              <w:rPr>
                <w:rFonts w:ascii="宋体" w:hAnsi="宋体" w:hint="eastAsia"/>
                <w:kern w:val="0"/>
                <w:sz w:val="20"/>
                <w:szCs w:val="20"/>
              </w:rPr>
              <w:t>,</w:t>
            </w:r>
            <w:r>
              <w:rPr>
                <w:rFonts w:ascii="宋体" w:hAnsi="宋体" w:hint="eastAsia"/>
                <w:kern w:val="0"/>
                <w:sz w:val="20"/>
                <w:szCs w:val="20"/>
              </w:rPr>
              <w:t>投标人应在</w:t>
            </w:r>
            <w:r>
              <w:rPr>
                <w:rFonts w:ascii="宋体" w:hAnsi="宋体" w:hint="eastAsia"/>
                <w:kern w:val="0"/>
                <w:sz w:val="20"/>
                <w:szCs w:val="20"/>
                <w:u w:val="single"/>
              </w:rPr>
              <w:t xml:space="preserve"> 7 </w:t>
            </w:r>
            <w:r>
              <w:rPr>
                <w:rFonts w:ascii="宋体" w:hAnsi="宋体" w:hint="eastAsia"/>
                <w:kern w:val="0"/>
                <w:sz w:val="20"/>
                <w:szCs w:val="20"/>
              </w:rPr>
              <w:t>天内采取补足、更换或退货等措施</w:t>
            </w:r>
            <w:r>
              <w:rPr>
                <w:rFonts w:ascii="宋体" w:hAnsi="宋体" w:hint="eastAsia"/>
                <w:kern w:val="0"/>
                <w:sz w:val="20"/>
                <w:szCs w:val="20"/>
              </w:rPr>
              <w:t>,</w:t>
            </w:r>
            <w:r>
              <w:rPr>
                <w:rFonts w:ascii="宋体" w:hAnsi="宋体" w:hint="eastAsia"/>
                <w:kern w:val="0"/>
                <w:sz w:val="20"/>
                <w:szCs w:val="20"/>
              </w:rPr>
              <w:t>以满足规格的要求，由此发生的一切损失和费用由投标人承担。</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Fonts w:ascii="宋体" w:hAnsi="宋体" w:cs="宋体"/>
                <w:b/>
                <w:color w:val="000000"/>
                <w:sz w:val="20"/>
                <w:szCs w:val="20"/>
              </w:rPr>
            </w:pPr>
          </w:p>
        </w:tc>
        <w:tc>
          <w:tcPr>
            <w:tcW w:w="6523" w:type="dxa"/>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spacing w:val="-3"/>
                <w:kern w:val="0"/>
                <w:sz w:val="20"/>
                <w:szCs w:val="20"/>
              </w:rPr>
              <w:t>3.</w:t>
            </w:r>
            <w:r>
              <w:rPr>
                <w:rFonts w:ascii="宋体" w:hAnsi="宋体" w:hint="eastAsia"/>
                <w:spacing w:val="-3"/>
                <w:kern w:val="0"/>
                <w:sz w:val="20"/>
                <w:szCs w:val="20"/>
              </w:rPr>
              <w:t>投标人负责货物的现场安装和调试</w:t>
            </w:r>
            <w:r>
              <w:rPr>
                <w:rFonts w:ascii="宋体" w:hAnsi="宋体" w:hint="eastAsia"/>
                <w:spacing w:val="-3"/>
                <w:kern w:val="0"/>
                <w:sz w:val="20"/>
                <w:szCs w:val="20"/>
              </w:rPr>
              <w:t>,</w:t>
            </w:r>
            <w:r>
              <w:rPr>
                <w:rFonts w:ascii="宋体" w:hAnsi="宋体" w:hint="eastAsia"/>
                <w:spacing w:val="-3"/>
                <w:kern w:val="0"/>
                <w:sz w:val="20"/>
                <w:szCs w:val="20"/>
              </w:rPr>
              <w:t>提供货物安装、调试和维修所需的专用工具和辅助材料。投标人应在货物运至指定地点后一周内开始安装调试</w:t>
            </w:r>
            <w:r>
              <w:rPr>
                <w:rFonts w:ascii="宋体" w:hAnsi="宋体" w:hint="eastAsia"/>
                <w:spacing w:val="-3"/>
                <w:kern w:val="0"/>
                <w:sz w:val="20"/>
                <w:szCs w:val="20"/>
              </w:rPr>
              <w:t>,</w:t>
            </w:r>
            <w:r>
              <w:rPr>
                <w:rFonts w:ascii="宋体" w:hAnsi="宋体" w:hint="eastAsia"/>
                <w:spacing w:val="-3"/>
                <w:kern w:val="0"/>
                <w:sz w:val="20"/>
                <w:szCs w:val="20"/>
              </w:rPr>
              <w:t>并在</w:t>
            </w:r>
            <w:r>
              <w:rPr>
                <w:rFonts w:ascii="宋体" w:hAnsi="宋体" w:hint="eastAsia"/>
                <w:kern w:val="0"/>
                <w:sz w:val="20"/>
                <w:szCs w:val="20"/>
                <w:u w:val="single"/>
              </w:rPr>
              <w:t xml:space="preserve"> 7 </w:t>
            </w:r>
            <w:r>
              <w:rPr>
                <w:rFonts w:ascii="宋体" w:hAnsi="宋体" w:hint="eastAsia"/>
                <w:spacing w:val="-3"/>
                <w:kern w:val="0"/>
                <w:sz w:val="20"/>
                <w:szCs w:val="20"/>
              </w:rPr>
              <w:t>天内安装调试完毕。</w:t>
            </w:r>
          </w:p>
        </w:tc>
      </w:tr>
      <w:tr w:rsidR="00512D95">
        <w:trPr>
          <w:trHeight w:val="1046"/>
          <w:jc w:val="center"/>
        </w:trPr>
        <w:tc>
          <w:tcPr>
            <w:tcW w:w="840" w:type="dxa"/>
            <w:vMerge/>
            <w:vAlign w:val="center"/>
          </w:tcPr>
          <w:p w:rsidR="00512D95" w:rsidRDefault="00512D95">
            <w:pPr>
              <w:spacing w:line="360" w:lineRule="exact"/>
              <w:jc w:val="center"/>
              <w:rPr>
                <w:rFonts w:ascii="宋体" w:hAnsi="宋体"/>
                <w:b/>
                <w:sz w:val="20"/>
                <w:szCs w:val="20"/>
              </w:rPr>
            </w:pPr>
          </w:p>
        </w:tc>
        <w:tc>
          <w:tcPr>
            <w:tcW w:w="1457" w:type="dxa"/>
            <w:vMerge/>
            <w:vAlign w:val="center"/>
          </w:tcPr>
          <w:p w:rsidR="00512D95" w:rsidRDefault="00512D95">
            <w:pPr>
              <w:spacing w:line="360" w:lineRule="exact"/>
              <w:jc w:val="center"/>
              <w:rPr>
                <w:rStyle w:val="afa"/>
                <w:rFonts w:ascii="宋体" w:hAnsi="宋体" w:cs="宋体"/>
                <w:bCs w:val="0"/>
                <w:color w:val="000000"/>
                <w:sz w:val="20"/>
                <w:szCs w:val="20"/>
              </w:rPr>
            </w:pPr>
          </w:p>
        </w:tc>
        <w:tc>
          <w:tcPr>
            <w:tcW w:w="6523" w:type="dxa"/>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spacing w:val="-3"/>
                <w:kern w:val="0"/>
                <w:sz w:val="20"/>
                <w:szCs w:val="20"/>
              </w:rPr>
              <w:t>4.</w:t>
            </w:r>
            <w:r>
              <w:rPr>
                <w:rFonts w:ascii="宋体" w:hAnsi="宋体" w:hint="eastAsia"/>
                <w:spacing w:val="-3"/>
                <w:kern w:val="0"/>
                <w:sz w:val="20"/>
                <w:szCs w:val="20"/>
              </w:rPr>
              <w:t>由投标人代表和采购人组成验收小组对产品进行验收。验收标准按照国家规定</w:t>
            </w:r>
            <w:r>
              <w:rPr>
                <w:rFonts w:ascii="宋体" w:hAnsi="宋体" w:hint="eastAsia"/>
                <w:spacing w:val="-3"/>
                <w:kern w:val="0"/>
                <w:sz w:val="20"/>
                <w:szCs w:val="20"/>
              </w:rPr>
              <w:t>标准执行。经检验设备正常运作后签署验收报告</w:t>
            </w:r>
            <w:r>
              <w:rPr>
                <w:rFonts w:ascii="宋体" w:hAnsi="宋体" w:hint="eastAsia"/>
                <w:spacing w:val="-3"/>
                <w:kern w:val="0"/>
                <w:sz w:val="20"/>
                <w:szCs w:val="20"/>
              </w:rPr>
              <w:t>,</w:t>
            </w:r>
            <w:r>
              <w:rPr>
                <w:rFonts w:ascii="宋体" w:hAnsi="宋体" w:hint="eastAsia"/>
                <w:spacing w:val="-3"/>
                <w:kern w:val="0"/>
                <w:sz w:val="20"/>
                <w:szCs w:val="20"/>
              </w:rPr>
              <w:t>产品保修期自验收合格之日起算。</w:t>
            </w:r>
          </w:p>
        </w:tc>
      </w:tr>
      <w:bookmarkEnd w:id="42"/>
      <w:tr w:rsidR="00512D95">
        <w:trPr>
          <w:trHeight w:val="90"/>
          <w:jc w:val="center"/>
        </w:trPr>
        <w:tc>
          <w:tcPr>
            <w:tcW w:w="840" w:type="dxa"/>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6</w:t>
            </w:r>
          </w:p>
        </w:tc>
        <w:tc>
          <w:tcPr>
            <w:tcW w:w="1457" w:type="dxa"/>
            <w:vMerge w:val="restart"/>
            <w:vAlign w:val="center"/>
          </w:tcPr>
          <w:p w:rsidR="00512D95" w:rsidRDefault="00202D59">
            <w:pPr>
              <w:spacing w:line="360" w:lineRule="exact"/>
              <w:jc w:val="center"/>
              <w:rPr>
                <w:rFonts w:ascii="宋体" w:hAnsi="宋体"/>
                <w:b/>
                <w:sz w:val="20"/>
                <w:szCs w:val="20"/>
              </w:rPr>
            </w:pPr>
            <w:r>
              <w:rPr>
                <w:rFonts w:ascii="宋体" w:hAnsi="宋体"/>
                <w:b/>
                <w:sz w:val="20"/>
                <w:szCs w:val="20"/>
              </w:rPr>
              <w:t>培训</w:t>
            </w:r>
          </w:p>
        </w:tc>
        <w:tc>
          <w:tcPr>
            <w:tcW w:w="6523" w:type="dxa"/>
          </w:tcPr>
          <w:p w:rsidR="00512D95" w:rsidRDefault="00202D59">
            <w:pPr>
              <w:widowControl/>
              <w:jc w:val="left"/>
              <w:rPr>
                <w:rFonts w:ascii="宋体" w:hAnsi="宋体" w:cs="宋体"/>
                <w:color w:val="000000"/>
                <w:sz w:val="20"/>
                <w:szCs w:val="20"/>
              </w:rPr>
            </w:pPr>
            <w:r>
              <w:rPr>
                <w:rFonts w:ascii="宋体" w:hAnsi="宋体" w:hint="eastAsia"/>
                <w:kern w:val="0"/>
                <w:sz w:val="20"/>
                <w:szCs w:val="20"/>
              </w:rPr>
              <w:t>1.</w:t>
            </w:r>
            <w:r>
              <w:rPr>
                <w:rFonts w:ascii="宋体" w:hAnsi="宋体" w:hint="eastAsia"/>
                <w:kern w:val="0"/>
                <w:sz w:val="20"/>
                <w:szCs w:val="20"/>
              </w:rPr>
              <w:t>中标人应派专业技术人员免费对采购单位指定人员进行定期培训及指导，直至其完全掌握设备的基本故障处理技术。</w:t>
            </w:r>
          </w:p>
        </w:tc>
      </w:tr>
      <w:tr w:rsidR="00512D95">
        <w:trPr>
          <w:trHeight w:val="454"/>
          <w:jc w:val="center"/>
        </w:trPr>
        <w:tc>
          <w:tcPr>
            <w:tcW w:w="840" w:type="dxa"/>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7</w:t>
            </w:r>
          </w:p>
        </w:tc>
        <w:tc>
          <w:tcPr>
            <w:tcW w:w="1457" w:type="dxa"/>
            <w:vMerge w:val="restart"/>
            <w:vAlign w:val="center"/>
          </w:tcPr>
          <w:p w:rsidR="00512D95" w:rsidRDefault="00202D59">
            <w:pPr>
              <w:spacing w:line="360" w:lineRule="exact"/>
              <w:jc w:val="center"/>
              <w:rPr>
                <w:rFonts w:ascii="宋体" w:hAnsi="宋体"/>
                <w:b/>
                <w:sz w:val="20"/>
                <w:szCs w:val="20"/>
              </w:rPr>
            </w:pPr>
            <w:r>
              <w:rPr>
                <w:rFonts w:ascii="宋体" w:hAnsi="宋体"/>
                <w:b/>
                <w:sz w:val="20"/>
                <w:szCs w:val="20"/>
              </w:rPr>
              <w:t>知识产权</w:t>
            </w:r>
          </w:p>
        </w:tc>
        <w:tc>
          <w:tcPr>
            <w:tcW w:w="6523" w:type="dxa"/>
          </w:tcPr>
          <w:p w:rsidR="00512D95" w:rsidRDefault="00202D59">
            <w:pPr>
              <w:widowControl/>
              <w:spacing w:line="340" w:lineRule="atLeast"/>
              <w:jc w:val="left"/>
              <w:rPr>
                <w:rFonts w:ascii="宋体" w:hAnsi="宋体" w:cs="宋体"/>
                <w:sz w:val="20"/>
                <w:szCs w:val="20"/>
              </w:rPr>
            </w:pPr>
            <w:r>
              <w:rPr>
                <w:rFonts w:ascii="宋体" w:hAnsi="宋体" w:hint="eastAsia"/>
                <w:kern w:val="0"/>
                <w:sz w:val="20"/>
                <w:szCs w:val="20"/>
              </w:rPr>
              <w:t>1.</w:t>
            </w:r>
            <w:r>
              <w:rPr>
                <w:rFonts w:ascii="宋体" w:hAnsi="宋体" w:hint="eastAsia"/>
                <w:kern w:val="0"/>
                <w:sz w:val="20"/>
                <w:szCs w:val="20"/>
              </w:rPr>
              <w:t>提供的货物是合法厂家生产和经销的原包装产品</w:t>
            </w:r>
            <w:r>
              <w:rPr>
                <w:rFonts w:ascii="宋体" w:hAnsi="宋体" w:hint="eastAsia"/>
                <w:kern w:val="0"/>
                <w:sz w:val="20"/>
                <w:szCs w:val="20"/>
              </w:rPr>
              <w:t>(</w:t>
            </w:r>
            <w:r>
              <w:rPr>
                <w:rFonts w:ascii="宋体" w:hAnsi="宋体" w:hint="eastAsia"/>
                <w:kern w:val="0"/>
                <w:sz w:val="20"/>
                <w:szCs w:val="20"/>
              </w:rPr>
              <w:t>包括零配件</w:t>
            </w:r>
            <w:r>
              <w:rPr>
                <w:rFonts w:ascii="宋体" w:hAnsi="宋体" w:hint="eastAsia"/>
                <w:kern w:val="0"/>
                <w:sz w:val="20"/>
                <w:szCs w:val="20"/>
              </w:rPr>
              <w:t>)</w:t>
            </w:r>
            <w:r>
              <w:rPr>
                <w:rFonts w:ascii="宋体" w:hAnsi="宋体" w:hint="eastAsia"/>
                <w:kern w:val="0"/>
                <w:sz w:val="20"/>
                <w:szCs w:val="20"/>
              </w:rPr>
              <w:t>，具备生产日期、厂家、厂址、产品合格证等。</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rPr>
            </w:pPr>
          </w:p>
        </w:tc>
        <w:tc>
          <w:tcPr>
            <w:tcW w:w="1457" w:type="dxa"/>
            <w:vMerge/>
            <w:vAlign w:val="center"/>
          </w:tcPr>
          <w:p w:rsidR="00512D95" w:rsidRDefault="00512D95">
            <w:pPr>
              <w:spacing w:line="360" w:lineRule="exact"/>
              <w:rPr>
                <w:rFonts w:ascii="宋体" w:hAnsi="宋体"/>
                <w:b/>
              </w:rPr>
            </w:pPr>
          </w:p>
        </w:tc>
        <w:tc>
          <w:tcPr>
            <w:tcW w:w="6523" w:type="dxa"/>
          </w:tcPr>
          <w:p w:rsidR="00512D95" w:rsidRDefault="00202D59">
            <w:pPr>
              <w:widowControl/>
              <w:jc w:val="left"/>
              <w:rPr>
                <w:rFonts w:ascii="宋体" w:hAnsi="宋体" w:cs="宋体"/>
                <w:color w:val="000000"/>
                <w:sz w:val="20"/>
                <w:szCs w:val="20"/>
              </w:rPr>
            </w:pPr>
            <w:r>
              <w:rPr>
                <w:rFonts w:ascii="宋体" w:hAnsi="宋体" w:hint="eastAsia"/>
                <w:kern w:val="0"/>
                <w:sz w:val="20"/>
                <w:szCs w:val="20"/>
              </w:rPr>
              <w:t>2.</w:t>
            </w:r>
            <w:r>
              <w:rPr>
                <w:rFonts w:ascii="宋体" w:hAnsi="宋体" w:hint="eastAsia"/>
                <w:kern w:val="0"/>
                <w:sz w:val="20"/>
                <w:szCs w:val="20"/>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r>
      <w:tr w:rsidR="00512D95">
        <w:trPr>
          <w:trHeight w:val="454"/>
          <w:jc w:val="center"/>
        </w:trPr>
        <w:tc>
          <w:tcPr>
            <w:tcW w:w="840" w:type="dxa"/>
            <w:vMerge/>
            <w:vAlign w:val="center"/>
          </w:tcPr>
          <w:p w:rsidR="00512D95" w:rsidRDefault="00512D95">
            <w:pPr>
              <w:spacing w:line="360" w:lineRule="exact"/>
              <w:jc w:val="center"/>
              <w:rPr>
                <w:rFonts w:ascii="宋体" w:hAnsi="宋体"/>
                <w:b/>
              </w:rPr>
            </w:pPr>
          </w:p>
        </w:tc>
        <w:tc>
          <w:tcPr>
            <w:tcW w:w="1457" w:type="dxa"/>
            <w:vMerge/>
            <w:vAlign w:val="center"/>
          </w:tcPr>
          <w:p w:rsidR="00512D95" w:rsidRDefault="00512D95">
            <w:pPr>
              <w:spacing w:line="360" w:lineRule="exact"/>
              <w:rPr>
                <w:rFonts w:ascii="宋体" w:hAnsi="宋体"/>
                <w:b/>
              </w:rPr>
            </w:pPr>
          </w:p>
        </w:tc>
        <w:tc>
          <w:tcPr>
            <w:tcW w:w="6523" w:type="dxa"/>
          </w:tcPr>
          <w:p w:rsidR="00512D95" w:rsidRDefault="00202D59">
            <w:pPr>
              <w:widowControl/>
              <w:jc w:val="left"/>
              <w:rPr>
                <w:rFonts w:ascii="宋体" w:hAnsi="宋体" w:cs="宋体"/>
                <w:color w:val="000000"/>
                <w:sz w:val="20"/>
                <w:szCs w:val="20"/>
              </w:rPr>
            </w:pPr>
            <w:r>
              <w:rPr>
                <w:rFonts w:ascii="宋体" w:hAnsi="宋体" w:hint="eastAsia"/>
                <w:kern w:val="0"/>
                <w:sz w:val="20"/>
                <w:szCs w:val="20"/>
              </w:rPr>
              <w:t>3.</w:t>
            </w:r>
            <w:r>
              <w:rPr>
                <w:rFonts w:ascii="宋体" w:hAnsi="宋体" w:hint="eastAsia"/>
                <w:kern w:val="0"/>
                <w:sz w:val="20"/>
                <w:szCs w:val="20"/>
              </w:rPr>
              <w:t>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r>
      <w:tr w:rsidR="00512D95">
        <w:trPr>
          <w:trHeight w:val="277"/>
          <w:jc w:val="center"/>
        </w:trPr>
        <w:tc>
          <w:tcPr>
            <w:tcW w:w="840" w:type="dxa"/>
            <w:vMerge w:val="restart"/>
            <w:vAlign w:val="center"/>
          </w:tcPr>
          <w:p w:rsidR="00512D95" w:rsidRDefault="00202D59">
            <w:pPr>
              <w:spacing w:line="360" w:lineRule="exact"/>
              <w:jc w:val="center"/>
              <w:rPr>
                <w:rFonts w:ascii="宋体" w:hAnsi="宋体"/>
                <w:b/>
              </w:rPr>
            </w:pPr>
            <w:r>
              <w:rPr>
                <w:rFonts w:hint="eastAsia"/>
                <w:b/>
              </w:rPr>
              <w:t>8</w:t>
            </w:r>
          </w:p>
        </w:tc>
        <w:tc>
          <w:tcPr>
            <w:tcW w:w="1457" w:type="dxa"/>
            <w:vMerge w:val="restart"/>
            <w:vAlign w:val="center"/>
          </w:tcPr>
          <w:p w:rsidR="00512D95" w:rsidRDefault="00202D59">
            <w:pPr>
              <w:spacing w:line="360" w:lineRule="exact"/>
              <w:jc w:val="center"/>
              <w:rPr>
                <w:rFonts w:ascii="宋体" w:hAnsi="宋体"/>
                <w:b/>
              </w:rPr>
            </w:pPr>
            <w:r>
              <w:rPr>
                <w:rFonts w:ascii="宋体" w:hAnsi="宋体"/>
                <w:b/>
                <w:color w:val="000000"/>
                <w:sz w:val="20"/>
                <w:szCs w:val="20"/>
              </w:rPr>
              <w:t>其他</w:t>
            </w:r>
          </w:p>
        </w:tc>
        <w:tc>
          <w:tcPr>
            <w:tcW w:w="6523" w:type="dxa"/>
          </w:tcPr>
          <w:p w:rsidR="00512D95" w:rsidRDefault="00202D59">
            <w:pPr>
              <w:widowControl/>
              <w:jc w:val="left"/>
              <w:rPr>
                <w:rFonts w:ascii="宋体" w:hAnsi="宋体" w:cs="宋体"/>
                <w:color w:val="000000"/>
                <w:sz w:val="20"/>
                <w:szCs w:val="20"/>
              </w:rPr>
            </w:pPr>
            <w:r>
              <w:rPr>
                <w:rFonts w:ascii="宋体" w:hAnsi="宋体" w:hint="eastAsia"/>
                <w:kern w:val="0"/>
                <w:sz w:val="20"/>
                <w:szCs w:val="20"/>
              </w:rPr>
              <w:t>1.</w:t>
            </w:r>
            <w:r>
              <w:rPr>
                <w:rFonts w:ascii="宋体" w:hAnsi="宋体" w:hint="eastAsia"/>
                <w:kern w:val="0"/>
                <w:sz w:val="20"/>
                <w:szCs w:val="20"/>
              </w:rPr>
              <w:t>投标人应按其投标文件中的承诺，进行其他售后服务工作。</w:t>
            </w:r>
          </w:p>
        </w:tc>
      </w:tr>
      <w:tr w:rsidR="00512D95">
        <w:trPr>
          <w:trHeight w:val="398"/>
          <w:jc w:val="center"/>
        </w:trPr>
        <w:tc>
          <w:tcPr>
            <w:tcW w:w="840" w:type="dxa"/>
            <w:vMerge w:val="restart"/>
            <w:vAlign w:val="center"/>
          </w:tcPr>
          <w:p w:rsidR="00512D95" w:rsidRDefault="00202D59">
            <w:pPr>
              <w:spacing w:line="360" w:lineRule="exact"/>
              <w:jc w:val="center"/>
              <w:rPr>
                <w:b/>
              </w:rPr>
            </w:pPr>
            <w:r>
              <w:rPr>
                <w:rFonts w:hint="eastAsia"/>
                <w:b/>
              </w:rPr>
              <w:t>9</w:t>
            </w:r>
          </w:p>
        </w:tc>
        <w:tc>
          <w:tcPr>
            <w:tcW w:w="1457" w:type="dxa"/>
            <w:vMerge w:val="restart"/>
            <w:vAlign w:val="center"/>
          </w:tcPr>
          <w:p w:rsidR="00512D95" w:rsidRDefault="00202D59">
            <w:pPr>
              <w:jc w:val="center"/>
              <w:rPr>
                <w:rFonts w:ascii="宋体" w:hAnsi="宋体"/>
                <w:b/>
                <w:color w:val="000000"/>
                <w:sz w:val="20"/>
                <w:szCs w:val="20"/>
              </w:rPr>
            </w:pPr>
            <w:r>
              <w:rPr>
                <w:rFonts w:hint="eastAsia"/>
                <w:b/>
              </w:rPr>
              <w:t>项目（产品）要求</w:t>
            </w:r>
          </w:p>
        </w:tc>
        <w:tc>
          <w:tcPr>
            <w:tcW w:w="6523" w:type="dxa"/>
          </w:tcPr>
          <w:p w:rsidR="00512D95" w:rsidRDefault="00202D59">
            <w:pPr>
              <w:rPr>
                <w:rFonts w:ascii="宋体" w:hAnsi="宋体" w:cs="宋体"/>
                <w:color w:val="000000"/>
                <w:sz w:val="20"/>
                <w:szCs w:val="20"/>
              </w:rPr>
            </w:pPr>
            <w:r>
              <w:rPr>
                <w:rFonts w:hint="eastAsia"/>
                <w:b/>
                <w:bCs/>
                <w:color w:val="FF0000"/>
              </w:rPr>
              <w:t>★</w:t>
            </w:r>
            <w:r>
              <w:rPr>
                <w:rFonts w:hint="eastAsia"/>
                <w:b/>
                <w:bCs/>
                <w:color w:val="FF0000"/>
              </w:rPr>
              <w:t>1.</w:t>
            </w:r>
            <w:r>
              <w:rPr>
                <w:rFonts w:ascii="宋体" w:hAnsi="宋体" w:hint="eastAsia"/>
                <w:b/>
                <w:bCs/>
                <w:color w:val="FF0000"/>
              </w:rPr>
              <w:t>投标人所投产品具备相关主管部门要求的认证资料：所投产品为第一类医疗器械的，提供监督管理部门签发的有效的《医疗器械备案凭证》扫描件；所投产品为第二、三类医疗器械的，提供监督管</w:t>
            </w:r>
            <w:r>
              <w:rPr>
                <w:rFonts w:ascii="宋体" w:hAnsi="宋体" w:hint="eastAsia"/>
                <w:b/>
                <w:bCs/>
                <w:color w:val="FF0000"/>
              </w:rPr>
              <w:lastRenderedPageBreak/>
              <w:t>理部门签发的涵盖所投产品的《医疗器械注册证》</w:t>
            </w:r>
            <w:r>
              <w:rPr>
                <w:rFonts w:hint="eastAsia"/>
                <w:b/>
                <w:bCs/>
                <w:color w:val="FF0000"/>
              </w:rPr>
              <w:t>(</w:t>
            </w:r>
            <w:r>
              <w:rPr>
                <w:rFonts w:ascii="宋体" w:hAnsi="宋体" w:hint="eastAsia"/>
                <w:b/>
                <w:bCs/>
                <w:color w:val="FF0000"/>
              </w:rPr>
              <w:t>有效期内</w:t>
            </w:r>
            <w:r>
              <w:rPr>
                <w:rFonts w:hint="eastAsia"/>
                <w:b/>
                <w:bCs/>
                <w:color w:val="FF0000"/>
              </w:rPr>
              <w:t>)</w:t>
            </w:r>
            <w:r>
              <w:rPr>
                <w:rFonts w:ascii="宋体" w:hAnsi="宋体" w:hint="eastAsia"/>
                <w:b/>
                <w:bCs/>
                <w:color w:val="FF0000"/>
              </w:rPr>
              <w:t>扫描件。</w:t>
            </w:r>
          </w:p>
        </w:tc>
      </w:tr>
      <w:tr w:rsidR="00512D95">
        <w:trPr>
          <w:trHeight w:val="398"/>
          <w:jc w:val="center"/>
        </w:trPr>
        <w:tc>
          <w:tcPr>
            <w:tcW w:w="840" w:type="dxa"/>
            <w:vMerge/>
            <w:vAlign w:val="center"/>
          </w:tcPr>
          <w:p w:rsidR="00512D95" w:rsidRDefault="00512D95">
            <w:pPr>
              <w:spacing w:line="360" w:lineRule="exact"/>
              <w:jc w:val="center"/>
              <w:rPr>
                <w:b/>
              </w:rPr>
            </w:pPr>
          </w:p>
        </w:tc>
        <w:tc>
          <w:tcPr>
            <w:tcW w:w="1457" w:type="dxa"/>
            <w:vMerge/>
          </w:tcPr>
          <w:p w:rsidR="00512D95" w:rsidRDefault="00512D95">
            <w:pPr>
              <w:rPr>
                <w:rFonts w:ascii="宋体" w:hAnsi="宋体"/>
                <w:b/>
                <w:color w:val="000000"/>
                <w:sz w:val="20"/>
                <w:szCs w:val="20"/>
              </w:rPr>
            </w:pPr>
          </w:p>
        </w:tc>
        <w:tc>
          <w:tcPr>
            <w:tcW w:w="6523" w:type="dxa"/>
          </w:tcPr>
          <w:p w:rsidR="00512D95" w:rsidRDefault="00202D59">
            <w:pPr>
              <w:rPr>
                <w:rFonts w:ascii="宋体" w:hAnsi="宋体" w:cs="宋体"/>
                <w:color w:val="000000"/>
                <w:sz w:val="20"/>
                <w:szCs w:val="20"/>
              </w:rPr>
            </w:pPr>
            <w:r>
              <w:rPr>
                <w:rFonts w:ascii="宋体" w:hAnsi="宋体" w:hint="eastAsia"/>
                <w:b/>
                <w:color w:val="FF0000"/>
              </w:rPr>
              <w:t>★</w:t>
            </w:r>
            <w:r>
              <w:rPr>
                <w:rFonts w:ascii="宋体" w:hAnsi="宋体" w:hint="eastAsia"/>
                <w:b/>
                <w:color w:val="FF0000"/>
              </w:rPr>
              <w:t>2.</w:t>
            </w:r>
            <w:r>
              <w:rPr>
                <w:rFonts w:ascii="宋体" w:hAnsi="宋体" w:hint="eastAsia"/>
                <w:b/>
                <w:color w:val="FF0000"/>
              </w:rPr>
              <w:t>若所投产品为进口，则投标人必须提供由设备制造商或授权的中国总代理签署的合法有效的保修、维修承诺函（免费保修期满足招标文件要求）扫描件；若所投产品为国产产品，则无需提供。</w:t>
            </w:r>
          </w:p>
        </w:tc>
      </w:tr>
    </w:tbl>
    <w:p w:rsidR="00512D95" w:rsidRDefault="00512D95">
      <w:pPr>
        <w:rPr>
          <w:b/>
        </w:rPr>
      </w:pPr>
    </w:p>
    <w:p w:rsidR="00512D95" w:rsidRDefault="00202D59">
      <w:pPr>
        <w:pStyle w:val="2"/>
        <w:spacing w:beforeLines="50" w:before="120" w:afterLines="50" w:after="120"/>
        <w:rPr>
          <w:sz w:val="28"/>
          <w:szCs w:val="28"/>
        </w:rPr>
      </w:pPr>
      <w:r>
        <w:rPr>
          <w:rFonts w:hint="eastAsia"/>
          <w:sz w:val="28"/>
          <w:szCs w:val="28"/>
        </w:rPr>
        <w:t>六、其他重要条款</w:t>
      </w:r>
    </w:p>
    <w:p w:rsidR="00512D95" w:rsidRDefault="00202D59">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512D95" w:rsidRDefault="00202D59">
      <w:pPr>
        <w:pStyle w:val="a5"/>
        <w:spacing w:beforeLines="25" w:before="60" w:afterLines="25" w:after="60"/>
        <w:ind w:firstLineChars="187" w:firstLine="393"/>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512D95" w:rsidRDefault="00202D59">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512D95" w:rsidRDefault="00202D59">
      <w:pPr>
        <w:ind w:firstLineChars="200" w:firstLine="420"/>
        <w:rPr>
          <w:bCs/>
          <w:szCs w:val="21"/>
        </w:rPr>
      </w:pPr>
      <w:r>
        <w:rPr>
          <w:rFonts w:hint="eastAsia"/>
          <w:bCs/>
          <w:szCs w:val="21"/>
        </w:rPr>
        <w:t>4</w:t>
      </w:r>
      <w:r>
        <w:rPr>
          <w:rFonts w:hint="eastAsia"/>
          <w:bCs/>
          <w:szCs w:val="21"/>
        </w:rPr>
        <w:t>、除政府采购合同继续履行将损害国家利益和社会公共利益外，双方当事人不得擅自变更、中止或者终止合同。</w:t>
      </w:r>
    </w:p>
    <w:p w:rsidR="00512D95" w:rsidRDefault="00202D59">
      <w:pPr>
        <w:ind w:firstLineChars="200" w:firstLine="420"/>
        <w:rPr>
          <w:bCs/>
          <w:szCs w:val="21"/>
        </w:rPr>
      </w:pPr>
      <w:r>
        <w:rPr>
          <w:rFonts w:hint="eastAsia"/>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rPr>
        <w:t>。</w:t>
      </w:r>
    </w:p>
    <w:p w:rsidR="00512D95" w:rsidRDefault="00512D95">
      <w:pPr>
        <w:pStyle w:val="22"/>
      </w:pPr>
    </w:p>
    <w:p w:rsidR="00512D95" w:rsidRDefault="00512D95">
      <w:pPr>
        <w:pStyle w:val="22"/>
      </w:pPr>
    </w:p>
    <w:p w:rsidR="00512D95" w:rsidRDefault="00512D95">
      <w:pPr>
        <w:pStyle w:val="a4"/>
        <w:rPr>
          <w:rFonts w:ascii="宋体" w:hAnsi="宋体"/>
        </w:rPr>
        <w:sectPr w:rsidR="00512D95">
          <w:pgSz w:w="11907" w:h="16840"/>
          <w:pgMar w:top="1440" w:right="1797" w:bottom="1440" w:left="1797" w:header="851" w:footer="992" w:gutter="0"/>
          <w:cols w:space="425"/>
          <w:titlePg/>
          <w:docGrid w:linePitch="462"/>
        </w:sectPr>
      </w:pPr>
    </w:p>
    <w:p w:rsidR="00512D95" w:rsidRDefault="00202D59">
      <w:pPr>
        <w:pStyle w:val="2"/>
        <w:rPr>
          <w:kern w:val="2"/>
        </w:rPr>
      </w:pPr>
      <w:r>
        <w:rPr>
          <w:rFonts w:hint="eastAsia"/>
          <w:kern w:val="2"/>
        </w:rPr>
        <w:lastRenderedPageBreak/>
        <w:t>第四章</w:t>
      </w:r>
      <w:r>
        <w:rPr>
          <w:kern w:val="2"/>
        </w:rPr>
        <w:t xml:space="preserve"> </w:t>
      </w:r>
      <w:r>
        <w:rPr>
          <w:rFonts w:hint="eastAsia"/>
          <w:kern w:val="2"/>
        </w:rPr>
        <w:t xml:space="preserve"> </w:t>
      </w:r>
      <w:r>
        <w:rPr>
          <w:rFonts w:hint="eastAsia"/>
          <w:kern w:val="2"/>
        </w:rPr>
        <w:t>投标文件组成要求及格式</w:t>
      </w:r>
    </w:p>
    <w:p w:rsidR="00512D95" w:rsidRDefault="00202D59">
      <w:pPr>
        <w:rPr>
          <w:rStyle w:val="3Char2"/>
          <w:sz w:val="24"/>
        </w:rPr>
      </w:pPr>
      <w:r>
        <w:rPr>
          <w:rStyle w:val="3Char2"/>
          <w:rFonts w:hint="eastAsia"/>
          <w:sz w:val="24"/>
        </w:rPr>
        <w:t>特别提醒：</w:t>
      </w:r>
    </w:p>
    <w:p w:rsidR="00512D95" w:rsidRDefault="00202D59">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512D95" w:rsidRDefault="00202D59">
      <w:pP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投标文件正文（信息公开部分）必须编制于“正文（公开部分）”部分，投标文件附件（非信息公开部分）必须编制于“附件（不公开部分）”部分，如下图所示。</w:t>
      </w:r>
    </w:p>
    <w:p w:rsidR="00512D95" w:rsidRDefault="00202D59">
      <w:pPr>
        <w:widowControl/>
        <w:jc w:val="left"/>
        <w:rPr>
          <w:rFonts w:ascii="宋体" w:hAnsi="宋体" w:cs="宋体"/>
          <w:kern w:val="0"/>
          <w:sz w:val="24"/>
        </w:rPr>
      </w:pPr>
      <w:r>
        <w:rPr>
          <w:noProof/>
        </w:rPr>
        <w:drawing>
          <wp:inline distT="0" distB="0" distL="114300" distR="114300">
            <wp:extent cx="5162550" cy="4011295"/>
            <wp:effectExtent l="0" t="0" r="3810" b="12065"/>
            <wp:docPr id="1"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6f322b8feee32c1a3f0d48f365c82"/>
                    <pic:cNvPicPr>
                      <a:picLocks noChangeAspect="1"/>
                    </pic:cNvPicPr>
                  </pic:nvPicPr>
                  <pic:blipFill>
                    <a:blip r:embed="rId11"/>
                    <a:stretch>
                      <a:fillRect/>
                    </a:stretch>
                  </pic:blipFill>
                  <pic:spPr>
                    <a:xfrm>
                      <a:off x="0" y="0"/>
                      <a:ext cx="5162550" cy="4011295"/>
                    </a:xfrm>
                    <a:prstGeom prst="rect">
                      <a:avLst/>
                    </a:prstGeom>
                  </pic:spPr>
                </pic:pic>
              </a:graphicData>
            </a:graphic>
          </wp:inline>
        </w:drawing>
      </w:r>
    </w:p>
    <w:p w:rsidR="00512D95" w:rsidRDefault="00202D59">
      <w:pPr>
        <w:ind w:firstLineChars="200" w:firstLine="480"/>
        <w:rPr>
          <w:rFonts w:ascii="仿宋_GB2312" w:eastAsia="仿宋_GB2312"/>
          <w:sz w:val="24"/>
        </w:rPr>
      </w:pPr>
      <w:bookmarkStart w:id="44"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bookmarkEnd w:id="44"/>
    <w:p w:rsidR="00512D95" w:rsidRDefault="00202D59">
      <w:pPr>
        <w:rPr>
          <w:rFonts w:ascii="宋体" w:hAnsi="宋体"/>
          <w:szCs w:val="21"/>
        </w:rPr>
      </w:pPr>
      <w:r>
        <w:rPr>
          <w:rFonts w:ascii="宋体" w:hAnsi="宋体"/>
          <w:szCs w:val="21"/>
        </w:rPr>
        <w:br w:type="page"/>
      </w:r>
    </w:p>
    <w:p w:rsidR="00512D95" w:rsidRDefault="00512D95">
      <w:pPr>
        <w:rPr>
          <w:rFonts w:ascii="仿宋_GB2312" w:eastAsia="仿宋_GB2312"/>
          <w:sz w:val="24"/>
        </w:rPr>
      </w:pPr>
    </w:p>
    <w:p w:rsidR="00512D95" w:rsidRDefault="00202D59">
      <w:pPr>
        <w:outlineLvl w:val="0"/>
        <w:rPr>
          <w:rStyle w:val="3Char2"/>
          <w:sz w:val="28"/>
          <w:szCs w:val="28"/>
        </w:rPr>
      </w:pPr>
      <w:r>
        <w:rPr>
          <w:rStyle w:val="3Char2"/>
          <w:rFonts w:hint="eastAsia"/>
          <w:sz w:val="28"/>
          <w:szCs w:val="28"/>
        </w:rPr>
        <w:t>投标文件组成：</w:t>
      </w:r>
    </w:p>
    <w:p w:rsidR="00512D95" w:rsidRDefault="00202D59">
      <w:pPr>
        <w:ind w:firstLineChars="500" w:firstLine="1200"/>
        <w:outlineLvl w:val="0"/>
        <w:rPr>
          <w:rFonts w:ascii="宋体" w:hAnsi="宋体"/>
          <w:sz w:val="24"/>
        </w:rPr>
      </w:pPr>
      <w:bookmarkStart w:id="45" w:name="_Hlk72257253"/>
      <w:r>
        <w:rPr>
          <w:rFonts w:ascii="宋体" w:hAnsi="宋体" w:hint="eastAsia"/>
          <w:sz w:val="24"/>
        </w:rPr>
        <w:t>1.</w:t>
      </w:r>
      <w:r>
        <w:rPr>
          <w:rFonts w:ascii="宋体" w:hAnsi="宋体" w:hint="eastAsia"/>
          <w:sz w:val="24"/>
        </w:rPr>
        <w:t>投标文件正文</w:t>
      </w:r>
      <w:r>
        <w:rPr>
          <w:rFonts w:ascii="宋体" w:hAnsi="宋体" w:hint="eastAsia"/>
          <w:b/>
          <w:color w:val="FF0000"/>
          <w:sz w:val="24"/>
        </w:rPr>
        <w:t>（信息公开部分）</w:t>
      </w:r>
      <w:r>
        <w:rPr>
          <w:rFonts w:ascii="宋体" w:hAnsi="宋体" w:hint="eastAsia"/>
          <w:sz w:val="24"/>
        </w:rPr>
        <w:t>，主要包括以下内容：</w:t>
      </w:r>
    </w:p>
    <w:p w:rsidR="00512D95" w:rsidRDefault="00202D5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12D95" w:rsidRDefault="00202D59">
      <w:pPr>
        <w:ind w:leftChars="342" w:left="718" w:firstLineChars="675" w:firstLine="1418"/>
        <w:rPr>
          <w:szCs w:val="21"/>
        </w:rPr>
      </w:pPr>
      <w:r>
        <w:rPr>
          <w:rFonts w:hint="eastAsia"/>
          <w:szCs w:val="21"/>
        </w:rPr>
        <w:t>（</w:t>
      </w:r>
      <w:r>
        <w:rPr>
          <w:rFonts w:hint="eastAsia"/>
          <w:szCs w:val="21"/>
        </w:rPr>
        <w:t>2</w:t>
      </w:r>
      <w:r>
        <w:rPr>
          <w:rFonts w:hint="eastAsia"/>
          <w:szCs w:val="21"/>
        </w:rPr>
        <w:t>）政府采购投标及履约承诺函</w:t>
      </w:r>
    </w:p>
    <w:p w:rsidR="00512D95" w:rsidRDefault="00202D59">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rsidR="00512D95" w:rsidRDefault="00202D59">
      <w:pPr>
        <w:ind w:leftChars="342" w:left="718" w:firstLineChars="675" w:firstLine="1418"/>
        <w:rPr>
          <w:szCs w:val="21"/>
        </w:rPr>
      </w:pPr>
      <w:r>
        <w:rPr>
          <w:rFonts w:hint="eastAsia"/>
          <w:szCs w:val="21"/>
        </w:rPr>
        <w:t>（</w:t>
      </w:r>
      <w:r>
        <w:rPr>
          <w:szCs w:val="21"/>
        </w:rPr>
        <w:t>4</w:t>
      </w:r>
      <w:r>
        <w:rPr>
          <w:rFonts w:hint="eastAsia"/>
          <w:szCs w:val="21"/>
        </w:rPr>
        <w:t>）项目详细报价</w:t>
      </w:r>
    </w:p>
    <w:p w:rsidR="00512D95" w:rsidRDefault="00512D95">
      <w:pPr>
        <w:spacing w:line="360" w:lineRule="auto"/>
        <w:rPr>
          <w:b/>
          <w:bCs/>
          <w:sz w:val="24"/>
        </w:rPr>
      </w:pPr>
    </w:p>
    <w:p w:rsidR="00512D95" w:rsidRDefault="00202D59">
      <w:pPr>
        <w:ind w:firstLineChars="500" w:firstLine="1200"/>
        <w:outlineLvl w:val="0"/>
        <w:rPr>
          <w:rFonts w:ascii="宋体" w:hAnsi="宋体"/>
          <w:sz w:val="24"/>
        </w:rPr>
      </w:pPr>
      <w:r>
        <w:rPr>
          <w:rFonts w:ascii="宋体" w:hAnsi="宋体" w:hint="eastAsia"/>
          <w:sz w:val="24"/>
        </w:rPr>
        <w:t>2.</w:t>
      </w:r>
      <w:r>
        <w:rPr>
          <w:rFonts w:ascii="宋体" w:hAnsi="宋体" w:hint="eastAsia"/>
          <w:sz w:val="24"/>
        </w:rPr>
        <w:t>投标文件附件</w:t>
      </w:r>
      <w:r>
        <w:rPr>
          <w:rFonts w:ascii="宋体" w:hAnsi="宋体" w:hint="eastAsia"/>
          <w:b/>
          <w:color w:val="FF0000"/>
          <w:sz w:val="24"/>
        </w:rPr>
        <w:t>（信息不公开部分）</w:t>
      </w:r>
      <w:r>
        <w:rPr>
          <w:rFonts w:ascii="宋体" w:hAnsi="宋体" w:hint="eastAsia"/>
          <w:sz w:val="24"/>
        </w:rPr>
        <w:t>：主要包括以下内容：</w:t>
      </w:r>
    </w:p>
    <w:p w:rsidR="00512D95" w:rsidRDefault="00202D59">
      <w:pPr>
        <w:ind w:firstLineChars="1000" w:firstLine="2100"/>
        <w:rPr>
          <w:szCs w:val="21"/>
        </w:rPr>
      </w:pPr>
      <w:r>
        <w:rPr>
          <w:rFonts w:hint="eastAsia"/>
          <w:szCs w:val="21"/>
        </w:rPr>
        <w:t>（</w:t>
      </w:r>
      <w:r>
        <w:rPr>
          <w:rFonts w:hint="eastAsia"/>
          <w:szCs w:val="21"/>
        </w:rPr>
        <w:t>1</w:t>
      </w:r>
      <w:r>
        <w:rPr>
          <w:rFonts w:hint="eastAsia"/>
          <w:szCs w:val="21"/>
        </w:rPr>
        <w:t>）供应商基本情况表</w:t>
      </w:r>
    </w:p>
    <w:p w:rsidR="00512D95" w:rsidRDefault="00202D59">
      <w:pPr>
        <w:ind w:firstLineChars="1000" w:firstLine="2100"/>
        <w:rPr>
          <w:szCs w:val="21"/>
        </w:rPr>
      </w:pPr>
      <w:r>
        <w:rPr>
          <w:rFonts w:hint="eastAsia"/>
          <w:szCs w:val="21"/>
        </w:rPr>
        <w:t>（</w:t>
      </w:r>
      <w:r>
        <w:rPr>
          <w:rFonts w:hint="eastAsia"/>
          <w:szCs w:val="21"/>
        </w:rPr>
        <w:t>2</w:t>
      </w:r>
      <w:r>
        <w:rPr>
          <w:rFonts w:hint="eastAsia"/>
          <w:szCs w:val="21"/>
        </w:rPr>
        <w:t>）法定代表人（负责人）证明书</w:t>
      </w:r>
    </w:p>
    <w:p w:rsidR="00512D95" w:rsidRDefault="00202D59">
      <w:pPr>
        <w:ind w:leftChars="342" w:left="718" w:firstLineChars="675" w:firstLine="1418"/>
        <w:rPr>
          <w:szCs w:val="21"/>
        </w:rPr>
      </w:pPr>
      <w:r>
        <w:rPr>
          <w:rFonts w:hint="eastAsia"/>
          <w:szCs w:val="21"/>
        </w:rPr>
        <w:t>（</w:t>
      </w:r>
      <w:r>
        <w:rPr>
          <w:rFonts w:hint="eastAsia"/>
          <w:szCs w:val="21"/>
        </w:rPr>
        <w:t>3</w:t>
      </w:r>
      <w:r>
        <w:rPr>
          <w:rFonts w:hint="eastAsia"/>
          <w:szCs w:val="21"/>
        </w:rPr>
        <w:t>）投标文件签署授权委托书</w:t>
      </w:r>
    </w:p>
    <w:p w:rsidR="00512D95" w:rsidRDefault="00202D59">
      <w:pPr>
        <w:ind w:leftChars="342" w:left="718" w:firstLineChars="675" w:firstLine="1418"/>
        <w:rPr>
          <w:szCs w:val="21"/>
        </w:rPr>
      </w:pPr>
      <w:r>
        <w:rPr>
          <w:rFonts w:hint="eastAsia"/>
          <w:szCs w:val="21"/>
        </w:rPr>
        <w:t>（</w:t>
      </w:r>
      <w:r>
        <w:rPr>
          <w:rFonts w:hint="eastAsia"/>
          <w:szCs w:val="21"/>
        </w:rPr>
        <w:t>4</w:t>
      </w:r>
      <w:r>
        <w:rPr>
          <w:rFonts w:hint="eastAsia"/>
          <w:szCs w:val="21"/>
        </w:rPr>
        <w:t>）</w:t>
      </w:r>
      <w:r>
        <w:rPr>
          <w:szCs w:val="21"/>
        </w:rPr>
        <w:t>实质性条款响应情况表</w:t>
      </w:r>
    </w:p>
    <w:p w:rsidR="00512D95" w:rsidRDefault="00202D59">
      <w:pPr>
        <w:ind w:leftChars="342" w:left="718" w:firstLineChars="675" w:firstLine="1418"/>
        <w:rPr>
          <w:szCs w:val="21"/>
        </w:rPr>
      </w:pPr>
      <w:r>
        <w:rPr>
          <w:rFonts w:hint="eastAsia"/>
          <w:szCs w:val="21"/>
        </w:rPr>
        <w:t>（</w:t>
      </w:r>
      <w:r>
        <w:rPr>
          <w:rFonts w:hint="eastAsia"/>
          <w:szCs w:val="21"/>
        </w:rPr>
        <w:t>5</w:t>
      </w:r>
      <w:r>
        <w:rPr>
          <w:rFonts w:hint="eastAsia"/>
          <w:szCs w:val="21"/>
        </w:rPr>
        <w:t>）技术要求偏离表</w:t>
      </w:r>
    </w:p>
    <w:p w:rsidR="00512D95" w:rsidRDefault="00202D59">
      <w:pPr>
        <w:ind w:leftChars="342" w:left="718" w:firstLineChars="675" w:firstLine="1418"/>
        <w:rPr>
          <w:szCs w:val="21"/>
        </w:rPr>
      </w:pPr>
      <w:r>
        <w:rPr>
          <w:rFonts w:hint="eastAsia"/>
          <w:szCs w:val="21"/>
        </w:rPr>
        <w:t>（</w:t>
      </w:r>
      <w:r>
        <w:rPr>
          <w:rFonts w:hint="eastAsia"/>
          <w:szCs w:val="21"/>
        </w:rPr>
        <w:t>6</w:t>
      </w:r>
      <w:r>
        <w:rPr>
          <w:rFonts w:hint="eastAsia"/>
          <w:szCs w:val="21"/>
        </w:rPr>
        <w:t>）商务要求偏离表</w:t>
      </w:r>
    </w:p>
    <w:p w:rsidR="00512D95" w:rsidRDefault="00202D59">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）投标人认为需要加以说明的其他内容（格式自定）</w:t>
      </w:r>
    </w:p>
    <w:bookmarkEnd w:id="45"/>
    <w:p w:rsidR="00512D95" w:rsidRDefault="00512D95">
      <w:pPr>
        <w:ind w:leftChars="342" w:left="718" w:firstLineChars="675" w:firstLine="1418"/>
        <w:rPr>
          <w:szCs w:val="21"/>
        </w:rPr>
      </w:pPr>
    </w:p>
    <w:p w:rsidR="00512D95" w:rsidRDefault="00202D59">
      <w:pPr>
        <w:ind w:firstLineChars="202" w:firstLine="426"/>
        <w:rPr>
          <w:rFonts w:ascii="宋体" w:hAnsi="宋体"/>
          <w:b/>
          <w:szCs w:val="21"/>
        </w:rPr>
      </w:pPr>
      <w:bookmarkStart w:id="46" w:name="_Hlk72257771"/>
      <w:r>
        <w:rPr>
          <w:rFonts w:ascii="宋体" w:hAnsi="宋体" w:hint="eastAsia"/>
          <w:b/>
          <w:szCs w:val="21"/>
        </w:rPr>
        <w:t>备注：</w:t>
      </w:r>
    </w:p>
    <w:p w:rsidR="00512D95" w:rsidRDefault="00202D59">
      <w:pPr>
        <w:ind w:firstLineChars="202" w:firstLine="426"/>
        <w:rPr>
          <w:rFonts w:ascii="宋体" w:hAnsi="宋体"/>
          <w:b/>
          <w:szCs w:val="21"/>
        </w:rPr>
      </w:pPr>
      <w:r>
        <w:rPr>
          <w:rFonts w:ascii="宋体" w:hAnsi="宋体" w:hint="eastAsia"/>
          <w:b/>
          <w:szCs w:val="21"/>
        </w:rPr>
        <w:t>1.</w:t>
      </w:r>
      <w:r>
        <w:rPr>
          <w:rFonts w:ascii="宋体" w:hAnsi="宋体" w:hint="eastAsia"/>
          <w:b/>
          <w:szCs w:val="21"/>
        </w:rPr>
        <w:t>本项目为网上电子投标项目，投标文件不需法人或授权委托人另行签字，无需加盖单位公章，招标文件另有规定的除外。</w:t>
      </w:r>
    </w:p>
    <w:p w:rsidR="00512D95" w:rsidRDefault="00202D59">
      <w:pPr>
        <w:ind w:firstLineChars="200" w:firstLine="422"/>
        <w:rPr>
          <w:rFonts w:ascii="宋体" w:hAnsi="宋体"/>
          <w:color w:val="FF0000"/>
          <w:sz w:val="24"/>
        </w:rPr>
      </w:pPr>
      <w:bookmarkStart w:id="47" w:name="_Hlk72263559"/>
      <w:r>
        <w:rPr>
          <w:rFonts w:ascii="宋体" w:hAnsi="宋体" w:hint="eastAsia"/>
          <w:b/>
          <w:szCs w:val="21"/>
        </w:rPr>
        <w:t>2.</w:t>
      </w:r>
      <w:r>
        <w:rPr>
          <w:rFonts w:ascii="宋体" w:hAnsi="宋体" w:hint="eastAsia"/>
          <w:b/>
          <w:szCs w:val="21"/>
        </w:rPr>
        <w:t>关于填写“开标一览表”的说明：“开标一览表”中除“投标总价”外，其他信息不作评审依据。</w:t>
      </w:r>
      <w:bookmarkEnd w:id="46"/>
      <w:bookmarkEnd w:id="47"/>
    </w:p>
    <w:p w:rsidR="00512D95" w:rsidRDefault="00512D95">
      <w:pPr>
        <w:rPr>
          <w:rFonts w:ascii="宋体" w:hAnsi="宋体"/>
          <w:color w:val="FF0000"/>
          <w:sz w:val="24"/>
        </w:rPr>
        <w:sectPr w:rsidR="00512D95">
          <w:pgSz w:w="11907" w:h="16840"/>
          <w:pgMar w:top="1440" w:right="1797" w:bottom="1440" w:left="1797" w:header="851" w:footer="992" w:gutter="0"/>
          <w:cols w:space="425"/>
          <w:titlePg/>
          <w:docGrid w:linePitch="462"/>
        </w:sectPr>
      </w:pPr>
    </w:p>
    <w:p w:rsidR="00512D95" w:rsidRDefault="00202D59">
      <w:pPr>
        <w:outlineLvl w:val="1"/>
        <w:rPr>
          <w:rFonts w:ascii="宋体" w:hAnsi="宋体"/>
          <w:b/>
          <w:color w:val="FF0000"/>
          <w:sz w:val="28"/>
          <w:szCs w:val="28"/>
        </w:rPr>
      </w:pPr>
      <w:r>
        <w:rPr>
          <w:rFonts w:ascii="宋体" w:hAnsi="宋体" w:hint="eastAsia"/>
          <w:b/>
          <w:color w:val="FF0000"/>
          <w:sz w:val="28"/>
          <w:szCs w:val="28"/>
        </w:rPr>
        <w:lastRenderedPageBreak/>
        <w:t>投标文件正文（信息公开部分）</w:t>
      </w:r>
    </w:p>
    <w:p w:rsidR="00512D95" w:rsidRDefault="00202D59">
      <w:pPr>
        <w:pStyle w:val="30"/>
        <w:jc w:val="center"/>
        <w:rPr>
          <w:rFonts w:ascii="黑体" w:eastAsia="黑体"/>
          <w:b w:val="0"/>
          <w:sz w:val="24"/>
        </w:rPr>
      </w:pPr>
      <w:r>
        <w:rPr>
          <w:rFonts w:ascii="黑体" w:eastAsia="黑体" w:hint="eastAsia"/>
          <w:b w:val="0"/>
          <w:sz w:val="24"/>
        </w:rPr>
        <w:t>一、投标函</w:t>
      </w:r>
    </w:p>
    <w:p w:rsidR="00512D95" w:rsidRDefault="00202D59">
      <w:pPr>
        <w:spacing w:line="360" w:lineRule="auto"/>
        <w:rPr>
          <w:rFonts w:ascii="宋体" w:hAnsi="宋体"/>
          <w:szCs w:val="21"/>
        </w:rPr>
      </w:pPr>
      <w:bookmarkStart w:id="48" w:name="_Hlk72257506"/>
      <w:r>
        <w:rPr>
          <w:rFonts w:ascii="宋体" w:hAnsi="宋体" w:hint="eastAsia"/>
          <w:szCs w:val="21"/>
        </w:rPr>
        <w:t>致：</w:t>
      </w:r>
      <w:r>
        <w:rPr>
          <w:rFonts w:ascii="宋体" w:hAnsi="宋体" w:hint="eastAsia"/>
          <w:szCs w:val="21"/>
          <w:u w:val="single"/>
        </w:rPr>
        <w:t xml:space="preserve">  </w:t>
      </w:r>
      <w:r>
        <w:rPr>
          <w:rFonts w:ascii="宋体" w:hAnsi="宋体" w:hint="eastAsia"/>
          <w:color w:val="FF0000"/>
          <w:szCs w:val="21"/>
          <w:u w:val="single"/>
        </w:rPr>
        <w:t>深圳公共资源交易中心</w:t>
      </w:r>
      <w:r>
        <w:rPr>
          <w:rFonts w:ascii="宋体" w:hAnsi="宋体" w:hint="eastAsia"/>
          <w:szCs w:val="21"/>
          <w:u w:val="single"/>
        </w:rPr>
        <w:t xml:space="preserve">  </w:t>
      </w:r>
    </w:p>
    <w:p w:rsidR="00512D95" w:rsidRDefault="00202D59">
      <w:pPr>
        <w:ind w:firstLineChars="200" w:firstLine="420"/>
        <w:rPr>
          <w:rFonts w:ascii="宋体" w:hAnsi="宋体"/>
          <w:szCs w:val="21"/>
        </w:rPr>
      </w:pPr>
      <w:bookmarkStart w:id="49" w:name="_Hlk73818812"/>
      <w:r>
        <w:rPr>
          <w:rFonts w:hint="eastAsia"/>
          <w:szCs w:val="21"/>
        </w:rPr>
        <w:t>1</w:t>
      </w:r>
      <w:r>
        <w:rPr>
          <w:rFonts w:hint="eastAsia"/>
          <w:szCs w:val="21"/>
        </w:rPr>
        <w:t>、根据已收到贵单位的项目编号为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rPr>
        <w:t>（项目名称）</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50" w:name="_Hlk72263588"/>
      <w:r>
        <w:rPr>
          <w:rFonts w:hint="eastAsia"/>
          <w:szCs w:val="21"/>
        </w:rPr>
        <w:t>愿意按照招标文件要求承包上述项目并修补其任何缺陷。</w:t>
      </w:r>
      <w:bookmarkEnd w:id="50"/>
    </w:p>
    <w:p w:rsidR="00512D95" w:rsidRDefault="00202D59">
      <w:pPr>
        <w:ind w:firstLineChars="200" w:firstLine="420"/>
        <w:rPr>
          <w:rFonts w:ascii="宋体" w:hAnsi="宋体"/>
          <w:szCs w:val="21"/>
        </w:rPr>
      </w:pPr>
      <w:r>
        <w:rPr>
          <w:rFonts w:ascii="宋体" w:hAnsi="宋体"/>
          <w:szCs w:val="21"/>
        </w:rPr>
        <w:t>2</w:t>
      </w:r>
      <w:r>
        <w:rPr>
          <w:rFonts w:ascii="宋体" w:hAnsi="宋体" w:hint="eastAsia"/>
          <w:szCs w:val="21"/>
        </w:rPr>
        <w:t>、</w:t>
      </w:r>
      <w:bookmarkStart w:id="51" w:name="_Hlk73819847"/>
      <w:r>
        <w:rPr>
          <w:rFonts w:ascii="宋体" w:hAnsi="宋体" w:hint="eastAsia"/>
          <w:szCs w:val="21"/>
        </w:rPr>
        <w:t>投标价格见</w:t>
      </w:r>
      <w:r>
        <w:rPr>
          <w:rFonts w:hint="eastAsia"/>
          <w:szCs w:val="21"/>
        </w:rPr>
        <w:t>投标书编制软件中《开标一览表》中填写的投标总价。</w:t>
      </w:r>
      <w:bookmarkEnd w:id="51"/>
    </w:p>
    <w:p w:rsidR="00512D95" w:rsidRDefault="00202D59">
      <w:pPr>
        <w:ind w:firstLineChars="200" w:firstLine="420"/>
        <w:rPr>
          <w:rFonts w:ascii="宋体" w:hAnsi="宋体"/>
          <w:szCs w:val="21"/>
        </w:rPr>
      </w:pPr>
      <w:r>
        <w:rPr>
          <w:rFonts w:ascii="宋体" w:hAnsi="宋体" w:hint="eastAsia"/>
          <w:szCs w:val="21"/>
        </w:rPr>
        <w:t>3</w:t>
      </w:r>
      <w:r>
        <w:rPr>
          <w:rFonts w:ascii="宋体" w:hAnsi="宋体" w:hint="eastAsia"/>
          <w:szCs w:val="21"/>
        </w:rPr>
        <w:t>、如果我单位中标，我单位将按照招标文件的要求足额提交履约担保。</w:t>
      </w:r>
    </w:p>
    <w:p w:rsidR="00512D95" w:rsidRDefault="00202D59">
      <w:pPr>
        <w:ind w:firstLineChars="200" w:firstLine="420"/>
        <w:rPr>
          <w:rFonts w:ascii="宋体" w:hAnsi="宋体"/>
          <w:szCs w:val="21"/>
        </w:rPr>
      </w:pPr>
      <w:r>
        <w:rPr>
          <w:rFonts w:ascii="宋体" w:hAnsi="宋体" w:hint="eastAsia"/>
          <w:szCs w:val="21"/>
        </w:rPr>
        <w:t>4</w:t>
      </w:r>
      <w:r>
        <w:rPr>
          <w:rFonts w:ascii="宋体" w:hAnsi="宋体" w:hint="eastAsia"/>
          <w:szCs w:val="21"/>
        </w:rPr>
        <w:t>、我单位同意所递交的投标文件在“对通用条款的补充内容”中明确的投标</w:t>
      </w:r>
      <w:r>
        <w:rPr>
          <w:rFonts w:ascii="宋体" w:hAnsi="宋体" w:hint="eastAsia"/>
          <w:szCs w:val="21"/>
        </w:rPr>
        <w:t>有效期内有效，在此期间内我单位的投标有可能中标，我方将受此约束。</w:t>
      </w:r>
    </w:p>
    <w:p w:rsidR="00512D95" w:rsidRDefault="00202D59">
      <w:pPr>
        <w:ind w:firstLineChars="200" w:firstLine="420"/>
        <w:rPr>
          <w:rFonts w:ascii="宋体" w:hAnsi="宋体"/>
          <w:szCs w:val="21"/>
        </w:rPr>
      </w:pPr>
      <w:r>
        <w:rPr>
          <w:rFonts w:ascii="宋体" w:hAnsi="宋体" w:hint="eastAsia"/>
          <w:szCs w:val="21"/>
        </w:rPr>
        <w:t>5</w:t>
      </w:r>
      <w:r>
        <w:rPr>
          <w:rFonts w:ascii="宋体" w:hAnsi="宋体" w:hint="eastAsia"/>
          <w:szCs w:val="21"/>
        </w:rPr>
        <w:t>、除非另外达成协议并生效，贵单位的中标通知书和本投标文件将构成合同的重要内容。</w:t>
      </w:r>
    </w:p>
    <w:p w:rsidR="00512D95" w:rsidRDefault="00202D59">
      <w:pPr>
        <w:ind w:leftChars="200" w:left="420"/>
        <w:rPr>
          <w:rFonts w:ascii="宋体" w:hAnsi="宋体"/>
          <w:b/>
          <w:szCs w:val="21"/>
        </w:rPr>
      </w:pPr>
      <w:r>
        <w:rPr>
          <w:rFonts w:ascii="宋体" w:hAnsi="宋体" w:hint="eastAsia"/>
          <w:szCs w:val="21"/>
        </w:rPr>
        <w:t>6</w:t>
      </w:r>
      <w:r>
        <w:rPr>
          <w:rFonts w:ascii="宋体" w:hAnsi="宋体" w:hint="eastAsia"/>
          <w:szCs w:val="21"/>
        </w:rPr>
        <w:t>、我单位理解贵单位将不受必须接受所收到的最低报价或其它任何投标文件的约束。</w:t>
      </w:r>
      <w:bookmarkEnd w:id="49"/>
      <w:r>
        <w:rPr>
          <w:rFonts w:ascii="宋体" w:hAnsi="宋体" w:hint="eastAsia"/>
          <w:b/>
          <w:szCs w:val="21"/>
        </w:rPr>
        <w:t>7</w:t>
      </w:r>
      <w:r>
        <w:rPr>
          <w:rFonts w:ascii="宋体" w:hAnsi="宋体"/>
          <w:b/>
          <w:szCs w:val="21"/>
        </w:rPr>
        <w:t>、如我单位提交样品，且未在规定时间内取回样品的，视同放弃取回，同意深圳公共资源交易中心对我单位提交的样品进行清理。</w:t>
      </w:r>
    </w:p>
    <w:p w:rsidR="00512D95" w:rsidRDefault="00512D95">
      <w:pPr>
        <w:ind w:leftChars="200" w:left="420" w:firstLineChars="100" w:firstLine="210"/>
        <w:rPr>
          <w:szCs w:val="21"/>
        </w:rPr>
      </w:pPr>
    </w:p>
    <w:p w:rsidR="00512D95" w:rsidRDefault="00202D59">
      <w:pPr>
        <w:ind w:leftChars="200" w:left="420" w:firstLineChars="100" w:firstLine="210"/>
        <w:rPr>
          <w:szCs w:val="21"/>
        </w:rPr>
      </w:pPr>
      <w:r>
        <w:rPr>
          <w:rFonts w:hint="eastAsia"/>
          <w:szCs w:val="21"/>
        </w:rPr>
        <w:t>投标人：</w:t>
      </w:r>
      <w:r>
        <w:rPr>
          <w:rFonts w:hint="eastAsia"/>
          <w:szCs w:val="21"/>
          <w:u w:val="thick"/>
        </w:rPr>
        <w:t xml:space="preserve">                   </w:t>
      </w:r>
      <w:r>
        <w:rPr>
          <w:rFonts w:hint="eastAsia"/>
          <w:szCs w:val="21"/>
        </w:rPr>
        <w:t xml:space="preserve">  </w:t>
      </w:r>
      <w:r>
        <w:rPr>
          <w:rFonts w:hint="eastAsia"/>
          <w:szCs w:val="21"/>
        </w:rPr>
        <w:t>；</w:t>
      </w:r>
      <w:r>
        <w:rPr>
          <w:rFonts w:hint="eastAsia"/>
          <w:szCs w:val="21"/>
        </w:rPr>
        <w:t xml:space="preserve">  </w:t>
      </w:r>
      <w:r>
        <w:rPr>
          <w:rFonts w:hint="eastAsia"/>
          <w:szCs w:val="21"/>
        </w:rPr>
        <w:t>单位地址：</w:t>
      </w:r>
      <w:r>
        <w:rPr>
          <w:rFonts w:hint="eastAsia"/>
          <w:szCs w:val="21"/>
          <w:u w:val="thick"/>
        </w:rPr>
        <w:t xml:space="preserve">                                            </w:t>
      </w:r>
      <w:r>
        <w:rPr>
          <w:rFonts w:hint="eastAsia"/>
          <w:szCs w:val="21"/>
        </w:rPr>
        <w:t>；</w:t>
      </w:r>
    </w:p>
    <w:p w:rsidR="00512D95" w:rsidRDefault="00202D59">
      <w:pPr>
        <w:ind w:leftChars="200" w:left="420" w:firstLineChars="100" w:firstLine="210"/>
        <w:rPr>
          <w:szCs w:val="21"/>
        </w:rPr>
      </w:pPr>
      <w:r>
        <w:rPr>
          <w:rFonts w:hint="eastAsia"/>
          <w:szCs w:val="21"/>
        </w:rPr>
        <w:t>法定代表人</w:t>
      </w:r>
      <w:r>
        <w:rPr>
          <w:rFonts w:hint="eastAsia"/>
          <w:szCs w:val="21"/>
        </w:rPr>
        <w:t>（负责人）或其授权委托代理人：</w:t>
      </w:r>
      <w:r>
        <w:rPr>
          <w:rFonts w:hint="eastAsia"/>
          <w:szCs w:val="21"/>
          <w:u w:val="thick"/>
        </w:rPr>
        <w:t xml:space="preserve">                       </w:t>
      </w:r>
      <w:r>
        <w:rPr>
          <w:rFonts w:hint="eastAsia"/>
          <w:szCs w:val="21"/>
        </w:rPr>
        <w:t>；</w:t>
      </w:r>
    </w:p>
    <w:p w:rsidR="00512D95" w:rsidRDefault="00202D59">
      <w:pPr>
        <w:ind w:leftChars="200" w:left="420" w:firstLineChars="100" w:firstLine="210"/>
        <w:rPr>
          <w:szCs w:val="21"/>
        </w:rPr>
      </w:pPr>
      <w:r>
        <w:rPr>
          <w:rFonts w:hint="eastAsia"/>
          <w:szCs w:val="21"/>
        </w:rPr>
        <w:t>电话：</w:t>
      </w:r>
      <w:r>
        <w:rPr>
          <w:rFonts w:hint="eastAsia"/>
          <w:szCs w:val="21"/>
          <w:u w:val="thick"/>
        </w:rPr>
        <w:t xml:space="preserve">                            </w:t>
      </w:r>
      <w:r>
        <w:rPr>
          <w:rFonts w:hint="eastAsia"/>
          <w:szCs w:val="21"/>
        </w:rPr>
        <w:t>；</w:t>
      </w:r>
      <w:r>
        <w:rPr>
          <w:rFonts w:hint="eastAsia"/>
          <w:szCs w:val="21"/>
        </w:rPr>
        <w:t xml:space="preserve">     </w:t>
      </w:r>
    </w:p>
    <w:p w:rsidR="00512D95" w:rsidRDefault="00202D59">
      <w:pPr>
        <w:ind w:leftChars="200" w:left="420" w:firstLineChars="100" w:firstLine="210"/>
        <w:rPr>
          <w:sz w:val="24"/>
        </w:rPr>
      </w:pPr>
      <w:r>
        <w:rPr>
          <w:rFonts w:ascii="宋体" w:hAnsi="宋体" w:hint="eastAsia"/>
          <w:szCs w:val="21"/>
        </w:rPr>
        <w:t>日期：</w:t>
      </w:r>
      <w:r>
        <w:rPr>
          <w:rFonts w:ascii="宋体" w:hAnsi="宋体" w:hint="eastAsia"/>
          <w:szCs w:val="21"/>
          <w:u w:val="thick"/>
        </w:rPr>
        <w:t xml:space="preserve">       </w:t>
      </w:r>
      <w:r>
        <w:rPr>
          <w:rFonts w:ascii="宋体" w:hAnsi="宋体" w:hint="eastAsia"/>
          <w:szCs w:val="21"/>
        </w:rPr>
        <w:t>年</w:t>
      </w:r>
      <w:r>
        <w:rPr>
          <w:rFonts w:ascii="宋体" w:hAnsi="宋体" w:hint="eastAsia"/>
          <w:szCs w:val="21"/>
          <w:u w:val="thick"/>
        </w:rPr>
        <w:t xml:space="preserve">     </w:t>
      </w:r>
      <w:r>
        <w:rPr>
          <w:rFonts w:ascii="宋体" w:hAnsi="宋体" w:hint="eastAsia"/>
          <w:szCs w:val="21"/>
        </w:rPr>
        <w:t>月</w:t>
      </w:r>
      <w:r>
        <w:rPr>
          <w:rFonts w:ascii="宋体" w:hAnsi="宋体" w:hint="eastAsia"/>
          <w:szCs w:val="21"/>
          <w:u w:val="thick"/>
        </w:rPr>
        <w:t xml:space="preserve">    </w:t>
      </w:r>
      <w:r>
        <w:rPr>
          <w:rFonts w:ascii="宋体" w:hAnsi="宋体" w:hint="eastAsia"/>
          <w:szCs w:val="21"/>
        </w:rPr>
        <w:t>日</w:t>
      </w:r>
      <w:r>
        <w:rPr>
          <w:rFonts w:hint="eastAsia"/>
          <w:sz w:val="24"/>
        </w:rPr>
        <w:t xml:space="preserve">                                </w:t>
      </w:r>
    </w:p>
    <w:p w:rsidR="00512D95" w:rsidRDefault="00512D95">
      <w:pPr>
        <w:rPr>
          <w:rFonts w:ascii="黑体" w:eastAsia="黑体" w:hAnsi="宋体"/>
        </w:rPr>
      </w:pPr>
    </w:p>
    <w:p w:rsidR="00512D95" w:rsidRDefault="00512D95">
      <w:pPr>
        <w:rPr>
          <w:rFonts w:ascii="黑体" w:eastAsia="黑体" w:hAnsi="宋体"/>
        </w:rPr>
      </w:pPr>
    </w:p>
    <w:bookmarkEnd w:id="48"/>
    <w:p w:rsidR="00512D95" w:rsidRDefault="00202D59">
      <w:pPr>
        <w:pStyle w:val="30"/>
        <w:jc w:val="center"/>
        <w:rPr>
          <w:rFonts w:ascii="黑体" w:eastAsia="黑体"/>
          <w:b w:val="0"/>
          <w:sz w:val="24"/>
        </w:rPr>
      </w:pPr>
      <w:r>
        <w:rPr>
          <w:rFonts w:ascii="黑体" w:eastAsia="黑体" w:hint="eastAsia"/>
          <w:b w:val="0"/>
          <w:sz w:val="24"/>
        </w:rPr>
        <w:t>二、政府采购投标及履约承诺函</w:t>
      </w:r>
    </w:p>
    <w:p w:rsidR="00512D95" w:rsidRDefault="00202D59">
      <w:pPr>
        <w:rPr>
          <w:rFonts w:ascii="宋体" w:hAnsi="宋体"/>
          <w:color w:val="FF0000"/>
          <w:szCs w:val="21"/>
        </w:rPr>
      </w:pPr>
      <w:bookmarkStart w:id="52"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512D95" w:rsidRDefault="00202D59">
      <w:pPr>
        <w:ind w:right="-815" w:firstLineChars="200" w:firstLine="420"/>
        <w:rPr>
          <w:rFonts w:ascii="宋体" w:hAnsi="宋体"/>
          <w:szCs w:val="21"/>
        </w:rPr>
      </w:pPr>
      <w:r>
        <w:rPr>
          <w:rFonts w:ascii="宋体" w:hAnsi="宋体" w:hint="eastAsia"/>
          <w:szCs w:val="21"/>
        </w:rPr>
        <w:t>我单位承诺：</w:t>
      </w:r>
    </w:p>
    <w:p w:rsidR="00512D95" w:rsidRDefault="00202D59">
      <w:pPr>
        <w:ind w:firstLineChars="200" w:firstLine="420"/>
        <w:rPr>
          <w:rFonts w:ascii="宋体" w:hAnsi="宋体"/>
          <w:b/>
          <w:szCs w:val="21"/>
        </w:rPr>
      </w:pPr>
      <w:r>
        <w:rPr>
          <w:rFonts w:ascii="宋体" w:hAnsi="宋体" w:hint="eastAsia"/>
          <w:bCs/>
          <w:szCs w:val="21"/>
        </w:rPr>
        <w:t>1.</w:t>
      </w:r>
      <w:r>
        <w:rPr>
          <w:rFonts w:ascii="宋体" w:hAnsi="宋体" w:hint="eastAsia"/>
          <w:bCs/>
          <w:szCs w:val="21"/>
        </w:rPr>
        <w:t>我单位参与本项目所投标（响应）的货物、工程或服务，不存在侵犯知识产权的情况。</w:t>
      </w:r>
    </w:p>
    <w:p w:rsidR="00512D95" w:rsidRDefault="00202D59">
      <w:pPr>
        <w:ind w:firstLineChars="200" w:firstLine="420"/>
        <w:rPr>
          <w:rFonts w:ascii="宋体" w:hAnsi="宋体"/>
          <w:szCs w:val="21"/>
        </w:rPr>
      </w:pPr>
      <w:r>
        <w:rPr>
          <w:rFonts w:ascii="宋体" w:hAnsi="宋体" w:hint="eastAsia"/>
          <w:szCs w:val="21"/>
        </w:rPr>
        <w:t>2.</w:t>
      </w:r>
      <w:r>
        <w:rPr>
          <w:rFonts w:ascii="宋体" w:hAnsi="宋体" w:hint="eastAsia"/>
          <w:szCs w:val="21"/>
        </w:rPr>
        <w:t>我单位参与本项目</w:t>
      </w:r>
      <w:r>
        <w:rPr>
          <w:rFonts w:hint="eastAsia"/>
        </w:rPr>
        <w:t>政府采购活动时不存在被有关部门禁止参与政府采购活动且在有效期内的情况。</w:t>
      </w:r>
    </w:p>
    <w:p w:rsidR="00512D95" w:rsidRDefault="00202D59">
      <w:pPr>
        <w:ind w:firstLineChars="200" w:firstLine="420"/>
        <w:rPr>
          <w:rFonts w:ascii="宋体" w:hAnsi="宋体"/>
          <w:szCs w:val="21"/>
        </w:rPr>
      </w:pPr>
      <w:r>
        <w:rPr>
          <w:rFonts w:ascii="宋体" w:hAnsi="宋体" w:hint="eastAsia"/>
          <w:szCs w:val="21"/>
        </w:rPr>
        <w:t>3.</w:t>
      </w:r>
      <w:r>
        <w:rPr>
          <w:rFonts w:ascii="宋体" w:hAnsi="宋体" w:hint="eastAsia"/>
          <w:szCs w:val="21"/>
        </w:rPr>
        <w:t>我单位具备《中华人民共和国政府采购法》第二十二条第一款规定的六项条件。</w:t>
      </w:r>
    </w:p>
    <w:p w:rsidR="00512D95" w:rsidRDefault="00202D59">
      <w:pPr>
        <w:ind w:firstLineChars="200" w:firstLine="420"/>
      </w:pPr>
      <w:r>
        <w:rPr>
          <w:rFonts w:ascii="宋体" w:hAnsi="宋体" w:hint="eastAsia"/>
          <w:szCs w:val="21"/>
        </w:rPr>
        <w:t>4.</w:t>
      </w:r>
      <w:r>
        <w:rPr>
          <w:rFonts w:ascii="宋体" w:hAnsi="宋体" w:hint="eastAsia"/>
          <w:szCs w:val="21"/>
        </w:rPr>
        <w:t>我单位</w:t>
      </w:r>
      <w:r>
        <w:rPr>
          <w:rFonts w:hint="eastAsia"/>
        </w:rPr>
        <w:t>未被列入失信被执行人、重大税收违法案件当事人名单、政府采购严重违法失信行为记录名单。</w:t>
      </w:r>
    </w:p>
    <w:p w:rsidR="00512D95" w:rsidRDefault="00202D59">
      <w:pPr>
        <w:ind w:firstLineChars="200" w:firstLine="420"/>
        <w:rPr>
          <w:color w:val="FF0000"/>
        </w:rPr>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rsidR="00512D95" w:rsidRDefault="00202D59">
      <w:pPr>
        <w:ind w:firstLineChars="200" w:firstLine="420"/>
        <w:rPr>
          <w:rFonts w:ascii="宋体" w:hAnsi="宋体"/>
          <w:szCs w:val="21"/>
        </w:rPr>
      </w:pPr>
      <w:r>
        <w:rPr>
          <w:rFonts w:ascii="宋体" w:hAnsi="宋体" w:hint="eastAsia"/>
          <w:szCs w:val="21"/>
        </w:rPr>
        <w:t>6.</w:t>
      </w:r>
      <w:bookmarkStart w:id="53" w:name="_Hlk72587269"/>
      <w:bookmarkStart w:id="54"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w:t>
      </w:r>
      <w:r>
        <w:rPr>
          <w:rFonts w:ascii="宋体" w:hAnsi="宋体" w:hint="eastAsia"/>
          <w:szCs w:val="21"/>
        </w:rPr>
        <w:t>其他处罚</w:t>
      </w:r>
      <w:bookmarkEnd w:id="53"/>
      <w:r>
        <w:rPr>
          <w:rFonts w:ascii="宋体" w:hAnsi="宋体" w:hint="eastAsia"/>
          <w:szCs w:val="21"/>
        </w:rPr>
        <w:t>。</w:t>
      </w:r>
    </w:p>
    <w:bookmarkEnd w:id="54"/>
    <w:p w:rsidR="00512D95" w:rsidRDefault="00202D59">
      <w:pPr>
        <w:ind w:firstLineChars="200" w:firstLine="420"/>
        <w:rPr>
          <w:rFonts w:ascii="宋体" w:hAnsi="宋体"/>
          <w:szCs w:val="21"/>
        </w:rPr>
      </w:pPr>
      <w:r>
        <w:rPr>
          <w:rFonts w:ascii="宋体" w:hAnsi="宋体" w:hint="eastAsia"/>
          <w:szCs w:val="21"/>
        </w:rPr>
        <w:t>7.</w:t>
      </w:r>
      <w:r>
        <w:rPr>
          <w:rFonts w:ascii="宋体" w:hAnsi="宋体"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512D95" w:rsidRDefault="00202D59">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w:t>
      </w:r>
      <w:r>
        <w:rPr>
          <w:rFonts w:ascii="宋体" w:hAnsi="宋体" w:hint="eastAsia"/>
          <w:szCs w:val="21"/>
        </w:rPr>
        <w:t>未按上述要求履约，我单位愿意接受主管部门</w:t>
      </w:r>
      <w:r>
        <w:rPr>
          <w:rFonts w:ascii="宋体" w:hAnsi="宋体" w:hint="eastAsia"/>
          <w:szCs w:val="21"/>
        </w:rPr>
        <w:lastRenderedPageBreak/>
        <w:t>的处理处罚。</w:t>
      </w:r>
    </w:p>
    <w:p w:rsidR="00512D95" w:rsidRDefault="00202D59">
      <w:pPr>
        <w:ind w:firstLineChars="200" w:firstLine="420"/>
        <w:rPr>
          <w:rFonts w:ascii="宋体" w:hAnsi="宋体"/>
          <w:szCs w:val="21"/>
        </w:rPr>
      </w:pPr>
      <w:r>
        <w:rPr>
          <w:rFonts w:ascii="宋体" w:hAnsi="宋体" w:hint="eastAsia"/>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512D95" w:rsidRDefault="00202D59">
      <w:pPr>
        <w:ind w:firstLineChars="200" w:firstLine="420"/>
        <w:rPr>
          <w:rFonts w:ascii="宋体" w:hAnsi="宋体"/>
          <w:szCs w:val="21"/>
        </w:rPr>
      </w:pPr>
      <w:r>
        <w:rPr>
          <w:rFonts w:ascii="宋体" w:hAnsi="宋体" w:hint="eastAsia"/>
          <w:szCs w:val="21"/>
        </w:rPr>
        <w:t>9.</w:t>
      </w:r>
      <w:r>
        <w:rPr>
          <w:rFonts w:ascii="宋体" w:hAnsi="宋体" w:hint="eastAsia"/>
          <w:szCs w:val="21"/>
        </w:rPr>
        <w:t>我单位承诺中标后项目不转包，未经采购人同意不进行分包。</w:t>
      </w:r>
    </w:p>
    <w:p w:rsidR="00512D95" w:rsidRDefault="00202D59">
      <w:pPr>
        <w:ind w:firstLineChars="200" w:firstLine="420"/>
        <w:rPr>
          <w:rFonts w:ascii="宋体" w:hAnsi="宋体"/>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w:t>
      </w:r>
      <w:r>
        <w:rPr>
          <w:rFonts w:ascii="宋体" w:hAnsi="宋体" w:hint="eastAsia"/>
        </w:rPr>
        <w:t>但不限于侵犯其专利权、商标权、工业设计权等知识产权和侵犯其所有权、抵押权等物权及其他权利而引发的纠纷；如有纠纷，我单位承担全部责任。</w:t>
      </w:r>
    </w:p>
    <w:p w:rsidR="00512D95" w:rsidRDefault="00202D59">
      <w:pPr>
        <w:ind w:firstLineChars="200" w:firstLine="420"/>
        <w:rPr>
          <w:rFonts w:ascii="宋体" w:hAnsi="宋体"/>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w:t>
      </w:r>
      <w:r>
        <w:rPr>
          <w:rFonts w:ascii="宋体" w:hAnsi="宋体" w:hint="eastAsia"/>
        </w:rPr>
        <w:t>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rsidR="00512D95" w:rsidRDefault="00202D59">
      <w:pPr>
        <w:ind w:firstLineChars="200" w:firstLine="420"/>
        <w:rPr>
          <w:rFonts w:ascii="宋体" w:hAnsi="宋体"/>
          <w:bCs/>
        </w:rPr>
      </w:pPr>
      <w:r>
        <w:rPr>
          <w:rFonts w:ascii="宋体" w:hAnsi="宋体" w:cs="宋体" w:hint="eastAsia"/>
          <w:bCs/>
          <w:kern w:val="0"/>
          <w:szCs w:val="21"/>
        </w:rPr>
        <w:t>12.</w:t>
      </w:r>
      <w:r>
        <w:rPr>
          <w:rFonts w:ascii="宋体" w:hAnsi="宋体" w:hint="eastAsia"/>
          <w:bCs/>
        </w:rPr>
        <w:t>我单位已知悉并同意中标（成交）结果信息公示（公开）的内容。</w:t>
      </w:r>
    </w:p>
    <w:p w:rsidR="00512D95" w:rsidRDefault="00202D59">
      <w:pPr>
        <w:ind w:firstLineChars="200" w:firstLine="420"/>
        <w:rPr>
          <w:rFonts w:ascii="宋体" w:hAnsi="宋体" w:cs="宋体"/>
          <w:b/>
          <w:color w:val="FF0000"/>
          <w:kern w:val="0"/>
          <w:szCs w:val="21"/>
        </w:rPr>
      </w:pPr>
      <w:r>
        <w:rPr>
          <w:rFonts w:ascii="宋体" w:hAnsi="宋体" w:hint="eastAsia"/>
          <w:bCs/>
        </w:rPr>
        <w:t>13</w:t>
      </w:r>
      <w:r>
        <w:rPr>
          <w:rFonts w:ascii="宋体" w:hAnsi="宋体"/>
          <w:bCs/>
        </w:rPr>
        <w:t>.</w:t>
      </w:r>
      <w:r>
        <w:rPr>
          <w:rFonts w:ascii="宋体" w:hAnsi="宋体"/>
          <w:bCs/>
        </w:rPr>
        <w:t>我单位保证，符合《中华人民共和国政府采购法实施条例》第十八条规定，与其他投标供应商不存在单位负责人为同一人或者存在直接控股、管理关系；</w:t>
      </w:r>
      <w:r>
        <w:rPr>
          <w:rFonts w:ascii="宋体" w:hAnsi="宋体" w:hint="eastAsia"/>
          <w:bCs/>
        </w:rPr>
        <w:t>不存在为</w:t>
      </w:r>
      <w:r>
        <w:rPr>
          <w:rFonts w:ascii="宋体" w:hAnsi="宋体"/>
          <w:bCs/>
        </w:rPr>
        <w:t>本次采购项目提供整体设计、规范编制或者项目管理、监理、检测等服务的情形。</w:t>
      </w:r>
      <w:r>
        <w:rPr>
          <w:rFonts w:ascii="宋体" w:hAnsi="宋体" w:hint="eastAsia"/>
          <w:bCs/>
        </w:rPr>
        <w:t>若存在“不同供应商的董事、股东或其他高级管理人员为同一人的”情形的，我单位保证不存在串通投标、恶意串通或者视为串通投</w:t>
      </w:r>
      <w:r>
        <w:rPr>
          <w:rFonts w:ascii="宋体" w:hAnsi="宋体" w:hint="eastAsia"/>
          <w:bCs/>
        </w:rPr>
        <w:t>标的情形。</w:t>
      </w:r>
    </w:p>
    <w:p w:rsidR="00512D95" w:rsidRDefault="00202D59">
      <w:pPr>
        <w:ind w:firstLineChars="200" w:firstLine="422"/>
        <w:rPr>
          <w:rFonts w:ascii="宋体" w:hAnsi="宋体"/>
          <w:b/>
          <w:szCs w:val="21"/>
        </w:rPr>
      </w:pPr>
      <w:r>
        <w:rPr>
          <w:rFonts w:ascii="宋体" w:hAnsi="宋体" w:hint="eastAsia"/>
          <w:b/>
        </w:rPr>
        <w:t>14.</w:t>
      </w:r>
      <w:r>
        <w:rPr>
          <w:rFonts w:ascii="宋体" w:hAnsi="宋体" w:hint="eastAsia"/>
          <w:b/>
        </w:rPr>
        <w:t>我单位清楚，如存在违反投标承诺行为情节严重的，将根据《深圳市财政局关于印发</w:t>
      </w:r>
      <w:r>
        <w:rPr>
          <w:rFonts w:ascii="宋体" w:hAnsi="宋体" w:hint="eastAsia"/>
          <w:b/>
        </w:rPr>
        <w:t>&lt;</w:t>
      </w:r>
      <w:r>
        <w:rPr>
          <w:rFonts w:ascii="宋体" w:hAnsi="宋体" w:hint="eastAsia"/>
          <w:b/>
        </w:rPr>
        <w:t>深圳市财政局政府采购供应商信用信息管理办法</w:t>
      </w:r>
      <w:r>
        <w:rPr>
          <w:rFonts w:ascii="宋体" w:hAnsi="宋体" w:hint="eastAsia"/>
          <w:b/>
        </w:rPr>
        <w:t>&gt;</w:t>
      </w:r>
      <w:r>
        <w:rPr>
          <w:rFonts w:ascii="宋体" w:hAnsi="宋体" w:hint="eastAsia"/>
          <w:b/>
        </w:rPr>
        <w:t>的通知》，依法被列入失信信息。</w:t>
      </w:r>
    </w:p>
    <w:p w:rsidR="00512D95" w:rsidRDefault="00202D59">
      <w:pPr>
        <w:ind w:firstLineChars="200" w:firstLine="420"/>
        <w:rPr>
          <w:rFonts w:ascii="宋体" w:hAnsi="宋体"/>
          <w:bCs/>
        </w:rPr>
      </w:pPr>
      <w:r>
        <w:rPr>
          <w:rFonts w:ascii="宋体" w:hAnsi="宋体"/>
          <w:bCs/>
        </w:rPr>
        <w:t>15.</w:t>
      </w:r>
      <w:r>
        <w:rPr>
          <w:rFonts w:ascii="宋体" w:hAnsi="宋体"/>
          <w:bCs/>
        </w:rPr>
        <w:t>我单位保证，若所投产品列入强制性产品认证目录的，则所投该产品须获得强制性产品认证证书（即</w:t>
      </w:r>
      <w:r>
        <w:rPr>
          <w:rFonts w:ascii="宋体" w:hAnsi="宋体"/>
          <w:bCs/>
        </w:rPr>
        <w:t>CCC</w:t>
      </w:r>
      <w:r>
        <w:rPr>
          <w:rFonts w:ascii="宋体" w:hAnsi="宋体"/>
          <w:bCs/>
        </w:rPr>
        <w:t>认证）；其中适用自我声明评价方式的产品，则所投该产品须具有</w:t>
      </w:r>
      <w:r>
        <w:rPr>
          <w:rFonts w:ascii="宋体" w:hAnsi="宋体"/>
          <w:bCs/>
        </w:rPr>
        <w:t>“</w:t>
      </w:r>
      <w:r>
        <w:rPr>
          <w:rFonts w:ascii="宋体" w:hAnsi="宋体"/>
          <w:bCs/>
        </w:rPr>
        <w:t>强制性认证产品符合性自我声明</w:t>
      </w:r>
      <w:r>
        <w:rPr>
          <w:rFonts w:ascii="宋体" w:hAnsi="宋体"/>
          <w:bCs/>
        </w:rPr>
        <w:t>”</w:t>
      </w:r>
      <w:r>
        <w:rPr>
          <w:rFonts w:ascii="宋体" w:hAnsi="宋体"/>
          <w:bCs/>
        </w:rPr>
        <w:t>；若所投产品列入工业产品生产许可证管理的产品目录的，则所投该产品生产者（制造商）须获得《全国工业产品生产许可证》。</w:t>
      </w:r>
    </w:p>
    <w:p w:rsidR="00512D95" w:rsidRDefault="00512D95">
      <w:pPr>
        <w:pStyle w:val="a4"/>
      </w:pPr>
    </w:p>
    <w:p w:rsidR="00512D95" w:rsidRDefault="00202D59">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rsidR="00512D95" w:rsidRDefault="00202D59">
      <w:pPr>
        <w:spacing w:beforeLines="25" w:before="60" w:afterLines="25" w:after="60"/>
        <w:ind w:firstLineChars="2600" w:firstLine="5460"/>
        <w:rPr>
          <w:rFonts w:ascii="宋体" w:hAnsi="宋体"/>
          <w:szCs w:val="21"/>
        </w:rPr>
      </w:pPr>
      <w:r>
        <w:rPr>
          <w:rFonts w:ascii="宋体" w:hAnsi="宋体" w:hint="eastAsia"/>
          <w:szCs w:val="21"/>
        </w:rPr>
        <w:t xml:space="preserve">                                    </w:t>
      </w:r>
    </w:p>
    <w:bookmarkEnd w:id="52"/>
    <w:p w:rsidR="00512D95" w:rsidRDefault="00202D59">
      <w:pPr>
        <w:spacing w:beforeLines="25" w:before="60" w:afterLines="25" w:after="60"/>
        <w:ind w:firstLineChars="2600" w:firstLine="5460"/>
        <w:rPr>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rsidR="00512D95" w:rsidRDefault="00202D59">
      <w:pPr>
        <w:ind w:firstLine="645"/>
        <w:rPr>
          <w:rFonts w:ascii="宋体" w:hAnsi="宋体"/>
          <w:color w:val="FF0000"/>
          <w:szCs w:val="21"/>
        </w:rPr>
      </w:pPr>
      <w:r>
        <w:rPr>
          <w:rFonts w:ascii="宋体" w:hAnsi="宋体" w:hint="eastAsia"/>
          <w:color w:val="FF0000"/>
          <w:szCs w:val="21"/>
        </w:rPr>
        <w:t xml:space="preserve">                                              </w:t>
      </w:r>
      <w:r>
        <w:rPr>
          <w:rFonts w:ascii="宋体" w:hAnsi="宋体" w:hint="eastAsia"/>
          <w:color w:val="FF0000"/>
          <w:szCs w:val="21"/>
        </w:rPr>
        <w:t>日期：</w:t>
      </w:r>
      <w:r>
        <w:rPr>
          <w:rFonts w:hint="eastAsia"/>
          <w:color w:val="FF0000"/>
          <w:szCs w:val="21"/>
          <w:u w:val="thick"/>
        </w:rPr>
        <w:t xml:space="preserve">        </w:t>
      </w:r>
      <w:r>
        <w:rPr>
          <w:rFonts w:ascii="宋体" w:hAnsi="宋体" w:hint="eastAsia"/>
          <w:color w:val="FF0000"/>
          <w:szCs w:val="21"/>
        </w:rPr>
        <w:t>年</w:t>
      </w:r>
      <w:r>
        <w:rPr>
          <w:rFonts w:hint="eastAsia"/>
          <w:color w:val="FF0000"/>
          <w:szCs w:val="21"/>
          <w:u w:val="thick"/>
        </w:rPr>
        <w:t xml:space="preserve">       </w:t>
      </w:r>
      <w:r>
        <w:rPr>
          <w:rFonts w:ascii="宋体" w:hAnsi="宋体" w:hint="eastAsia"/>
          <w:color w:val="FF0000"/>
          <w:szCs w:val="21"/>
        </w:rPr>
        <w:t>月</w:t>
      </w:r>
      <w:r>
        <w:rPr>
          <w:rFonts w:hint="eastAsia"/>
          <w:color w:val="FF0000"/>
          <w:szCs w:val="21"/>
          <w:u w:val="thick"/>
        </w:rPr>
        <w:t xml:space="preserve">       </w:t>
      </w:r>
      <w:r>
        <w:rPr>
          <w:rFonts w:ascii="宋体" w:hAnsi="宋体" w:hint="eastAsia"/>
          <w:color w:val="FF0000"/>
          <w:szCs w:val="21"/>
        </w:rPr>
        <w:t>日</w:t>
      </w:r>
    </w:p>
    <w:p w:rsidR="00512D95" w:rsidRDefault="00512D95">
      <w:pPr>
        <w:rPr>
          <w:rFonts w:ascii="宋体"/>
          <w:b/>
          <w:szCs w:val="21"/>
        </w:rPr>
      </w:pPr>
    </w:p>
    <w:p w:rsidR="00512D95" w:rsidRDefault="00512D95">
      <w:pPr>
        <w:ind w:firstLineChars="200" w:firstLine="482"/>
        <w:jc w:val="center"/>
        <w:rPr>
          <w:rFonts w:hAnsi="宋体"/>
          <w:b/>
          <w:bCs/>
          <w:sz w:val="24"/>
        </w:rPr>
      </w:pPr>
    </w:p>
    <w:p w:rsidR="00512D95" w:rsidRDefault="00202D59">
      <w:pPr>
        <w:pStyle w:val="30"/>
        <w:jc w:val="center"/>
        <w:rPr>
          <w:rFonts w:ascii="黑体" w:eastAsia="黑体"/>
          <w:b w:val="0"/>
          <w:sz w:val="24"/>
          <w:szCs w:val="24"/>
        </w:rPr>
      </w:pPr>
      <w:r>
        <w:rPr>
          <w:rFonts w:ascii="黑体" w:eastAsia="黑体" w:hint="eastAsia"/>
          <w:b w:val="0"/>
          <w:sz w:val="24"/>
          <w:szCs w:val="24"/>
        </w:rPr>
        <w:t>三、投标人情况及资格证明文件</w:t>
      </w:r>
    </w:p>
    <w:p w:rsidR="00512D95" w:rsidRDefault="00512D95">
      <w:pPr>
        <w:rPr>
          <w:b/>
          <w:bCs/>
          <w:sz w:val="24"/>
        </w:rPr>
      </w:pPr>
    </w:p>
    <w:p w:rsidR="00512D95" w:rsidRDefault="00202D59">
      <w:pPr>
        <w:ind w:firstLineChars="1100" w:firstLine="2640"/>
        <w:outlineLvl w:val="3"/>
        <w:rPr>
          <w:rFonts w:ascii="黑体" w:eastAsia="黑体" w:hAnsi="宋体"/>
          <w:bCs/>
          <w:kern w:val="0"/>
          <w:sz w:val="24"/>
          <w:szCs w:val="32"/>
        </w:rPr>
      </w:pPr>
      <w:bookmarkStart w:id="55" w:name="_Hlk72257590"/>
      <w:r>
        <w:rPr>
          <w:rFonts w:ascii="黑体" w:eastAsia="黑体" w:hAnsi="宋体" w:hint="eastAsia"/>
          <w:bCs/>
          <w:kern w:val="0"/>
          <w:sz w:val="24"/>
          <w:szCs w:val="32"/>
        </w:rPr>
        <w:t>（一）投标人资格证明文件</w:t>
      </w:r>
    </w:p>
    <w:p w:rsidR="00512D95" w:rsidRDefault="00202D59">
      <w:pPr>
        <w:spacing w:beforeLines="50" w:before="120"/>
        <w:ind w:firstLineChars="200" w:firstLine="422"/>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rsidR="00512D95" w:rsidRDefault="00512D95">
      <w:pPr>
        <w:rPr>
          <w:b/>
          <w:bCs/>
          <w:sz w:val="24"/>
        </w:rPr>
      </w:pPr>
    </w:p>
    <w:p w:rsidR="00512D95" w:rsidRDefault="00202D59">
      <w:pPr>
        <w:ind w:firstLineChars="200" w:firstLine="480"/>
        <w:outlineLvl w:val="3"/>
        <w:rPr>
          <w:rFonts w:ascii="黑体" w:eastAsia="黑体" w:hAnsi="宋体"/>
          <w:bCs/>
          <w:kern w:val="0"/>
          <w:sz w:val="24"/>
          <w:szCs w:val="32"/>
        </w:rPr>
      </w:pPr>
      <w:bookmarkStart w:id="56" w:name="_Hlk72257908"/>
      <w:r>
        <w:rPr>
          <w:rFonts w:ascii="黑体" w:eastAsia="黑体" w:hAnsi="宋体" w:hint="eastAsia"/>
          <w:bCs/>
          <w:kern w:val="0"/>
          <w:sz w:val="24"/>
          <w:szCs w:val="32"/>
        </w:rPr>
        <w:t>（二）中小企业声明函、残疾人福利性单位声明函及监狱企业声明函</w:t>
      </w:r>
    </w:p>
    <w:bookmarkEnd w:id="55"/>
    <w:p w:rsidR="00512D95" w:rsidRDefault="00512D95">
      <w:pPr>
        <w:jc w:val="left"/>
        <w:outlineLvl w:val="3"/>
        <w:rPr>
          <w:rFonts w:ascii="黑体" w:eastAsia="黑体" w:hAnsi="宋体"/>
          <w:bCs/>
          <w:kern w:val="0"/>
          <w:sz w:val="24"/>
          <w:szCs w:val="32"/>
        </w:rPr>
      </w:pP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rsidR="00512D95" w:rsidRDefault="00202D59">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w:t>
      </w:r>
      <w:r>
        <w:rPr>
          <w:rFonts w:ascii="黑体" w:eastAsia="黑体" w:hAnsi="宋体" w:hint="eastAsia"/>
          <w:bCs/>
          <w:color w:val="FF0000"/>
          <w:kern w:val="0"/>
          <w:szCs w:val="21"/>
        </w:rPr>
        <w:t>、该部分内容由投标人根据自身实际情况填写，不符合要求的投标人可以不填写或直</w:t>
      </w:r>
      <w:r>
        <w:rPr>
          <w:rFonts w:ascii="黑体" w:eastAsia="黑体" w:hAnsi="宋体" w:hint="eastAsia"/>
          <w:bCs/>
          <w:color w:val="FF0000"/>
          <w:kern w:val="0"/>
          <w:szCs w:val="21"/>
        </w:rPr>
        <w:lastRenderedPageBreak/>
        <w:t>接删除相应的声明函。</w:t>
      </w:r>
      <w:r>
        <w:rPr>
          <w:rFonts w:ascii="黑体" w:eastAsia="黑体" w:hAnsi="黑体" w:hint="eastAsia"/>
          <w:color w:val="FF0000"/>
          <w:szCs w:val="21"/>
        </w:rPr>
        <w:t>投标人提供的声明函不属实的，属于提供虚假资料谋取中标，依照《中华人</w:t>
      </w:r>
      <w:r>
        <w:rPr>
          <w:rFonts w:ascii="黑体" w:eastAsia="黑体" w:hAnsi="黑体" w:hint="eastAsia"/>
          <w:color w:val="FF0000"/>
          <w:szCs w:val="21"/>
        </w:rPr>
        <w:t>民共和国政府采购法》等国家有关规定追究相应责任。</w:t>
      </w:r>
    </w:p>
    <w:p w:rsidR="00512D95" w:rsidRDefault="00202D59">
      <w:pPr>
        <w:ind w:firstLineChars="200" w:firstLine="420"/>
        <w:outlineLvl w:val="3"/>
        <w:rPr>
          <w:rFonts w:ascii="黑体" w:eastAsia="黑体" w:hAnsi="黑体"/>
          <w:color w:val="FF0000"/>
          <w:szCs w:val="21"/>
        </w:rPr>
      </w:pPr>
      <w:r>
        <w:rPr>
          <w:rFonts w:ascii="黑体" w:eastAsia="黑体" w:hAnsi="黑体" w:hint="eastAsia"/>
          <w:color w:val="FF0000"/>
          <w:szCs w:val="21"/>
        </w:rPr>
        <w:t>2</w:t>
      </w:r>
      <w:r>
        <w:rPr>
          <w:rFonts w:ascii="黑体" w:eastAsia="黑体" w:hAnsi="黑体" w:hint="eastAsia"/>
          <w:color w:val="FF0000"/>
          <w:szCs w:val="21"/>
        </w:rPr>
        <w:t>、该部分内容填写需要参考的相关文件：</w:t>
      </w:r>
    </w:p>
    <w:p w:rsidR="00512D95" w:rsidRDefault="00202D59">
      <w:pPr>
        <w:ind w:firstLineChars="200" w:firstLine="420"/>
        <w:outlineLvl w:val="3"/>
        <w:rPr>
          <w:rFonts w:ascii="黑体" w:eastAsia="黑体" w:hAnsi="黑体"/>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w:t>
      </w:r>
      <w:r>
        <w:rPr>
          <w:rFonts w:ascii="黑体" w:eastAsia="黑体" w:hAnsi="黑体" w:hint="eastAsia"/>
          <w:color w:val="FF0000"/>
          <w:szCs w:val="21"/>
        </w:rPr>
        <w:t>财政部《政府采购促进中小企业发展管理办法》（财库〔</w:t>
      </w:r>
      <w:r>
        <w:rPr>
          <w:rFonts w:ascii="黑体" w:eastAsia="黑体" w:hAnsi="黑体" w:hint="eastAsia"/>
          <w:color w:val="FF0000"/>
          <w:szCs w:val="21"/>
        </w:rPr>
        <w:t>2020</w:t>
      </w:r>
      <w:r>
        <w:rPr>
          <w:rFonts w:ascii="黑体" w:eastAsia="黑体" w:hAnsi="黑体" w:hint="eastAsia"/>
          <w:color w:val="FF0000"/>
          <w:szCs w:val="21"/>
        </w:rPr>
        <w:t>〕</w:t>
      </w:r>
      <w:r>
        <w:rPr>
          <w:rFonts w:ascii="黑体" w:eastAsia="黑体" w:hAnsi="黑体" w:hint="eastAsia"/>
          <w:color w:val="FF0000"/>
          <w:szCs w:val="21"/>
        </w:rPr>
        <w:t>46</w:t>
      </w:r>
      <w:r>
        <w:rPr>
          <w:rFonts w:ascii="黑体" w:eastAsia="黑体" w:hAnsi="黑体" w:hint="eastAsia"/>
          <w:color w:val="FF0000"/>
          <w:szCs w:val="21"/>
        </w:rPr>
        <w:t>号）；</w:t>
      </w:r>
    </w:p>
    <w:p w:rsidR="00512D95" w:rsidRDefault="00202D59">
      <w:pPr>
        <w:ind w:firstLineChars="200" w:firstLine="420"/>
        <w:outlineLvl w:val="3"/>
        <w:rPr>
          <w:rFonts w:ascii="黑体" w:eastAsia="黑体" w:hAnsi="黑体"/>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w:t>
      </w:r>
      <w:r>
        <w:rPr>
          <w:rFonts w:ascii="黑体" w:eastAsia="黑体" w:hAnsi="黑体" w:hint="eastAsia"/>
          <w:color w:val="FF0000"/>
          <w:szCs w:val="21"/>
        </w:rPr>
        <w:t>《工业和信息化部、国家统计局、国家发展和改革委员会、财政部关于印发中小企业划型标准规定的通知》（工信部联企业〔</w:t>
      </w:r>
      <w:r>
        <w:rPr>
          <w:rFonts w:ascii="黑体" w:eastAsia="黑体" w:hAnsi="黑体" w:hint="eastAsia"/>
          <w:color w:val="FF0000"/>
          <w:szCs w:val="21"/>
        </w:rPr>
        <w:t>2011</w:t>
      </w:r>
      <w:r>
        <w:rPr>
          <w:rFonts w:ascii="黑体" w:eastAsia="黑体" w:hAnsi="黑体" w:hint="eastAsia"/>
          <w:color w:val="FF0000"/>
          <w:szCs w:val="21"/>
        </w:rPr>
        <w:t>〕</w:t>
      </w:r>
      <w:r>
        <w:rPr>
          <w:rFonts w:ascii="黑体" w:eastAsia="黑体" w:hAnsi="黑体" w:hint="eastAsia"/>
          <w:color w:val="FF0000"/>
          <w:szCs w:val="21"/>
        </w:rPr>
        <w:t>300</w:t>
      </w:r>
      <w:r>
        <w:rPr>
          <w:rFonts w:ascii="黑体" w:eastAsia="黑体" w:hAnsi="黑体" w:hint="eastAsia"/>
          <w:color w:val="FF0000"/>
          <w:szCs w:val="21"/>
        </w:rPr>
        <w:t>号）；</w:t>
      </w:r>
    </w:p>
    <w:p w:rsidR="00512D95" w:rsidRDefault="00202D59">
      <w:pPr>
        <w:ind w:firstLineChars="200" w:firstLine="420"/>
        <w:outlineLvl w:val="3"/>
        <w:rPr>
          <w:rFonts w:ascii="黑体" w:eastAsia="黑体" w:hAnsi="黑体"/>
          <w:color w:val="FF0000"/>
          <w:szCs w:val="21"/>
        </w:rPr>
      </w:pPr>
      <w:r>
        <w:rPr>
          <w:rFonts w:ascii="黑体" w:eastAsia="黑体" w:hAnsi="黑体" w:hint="eastAsia"/>
          <w:color w:val="FF0000"/>
          <w:szCs w:val="21"/>
        </w:rPr>
        <w:t>(3)</w:t>
      </w:r>
      <w:r>
        <w:rPr>
          <w:rFonts w:ascii="黑体" w:eastAsia="黑体" w:hAnsi="黑体" w:hint="eastAsia"/>
          <w:color w:val="FF0000"/>
          <w:szCs w:val="21"/>
        </w:rPr>
        <w:t>《统计上大中小微型企业划分办法</w:t>
      </w:r>
      <w:r>
        <w:rPr>
          <w:rFonts w:ascii="黑体" w:eastAsia="黑体" w:hAnsi="黑体" w:hint="eastAsia"/>
          <w:color w:val="FF0000"/>
          <w:szCs w:val="21"/>
        </w:rPr>
        <w:t>(2017)</w:t>
      </w:r>
      <w:r>
        <w:rPr>
          <w:rFonts w:ascii="黑体" w:eastAsia="黑体" w:hAnsi="黑体" w:hint="eastAsia"/>
          <w:color w:val="FF0000"/>
          <w:szCs w:val="21"/>
        </w:rPr>
        <w:t>》（国统字〔</w:t>
      </w:r>
      <w:r>
        <w:rPr>
          <w:rFonts w:ascii="黑体" w:eastAsia="黑体" w:hAnsi="黑体" w:hint="eastAsia"/>
          <w:color w:val="FF0000"/>
          <w:szCs w:val="21"/>
        </w:rPr>
        <w:t>2017</w:t>
      </w:r>
      <w:r>
        <w:rPr>
          <w:rFonts w:ascii="黑体" w:eastAsia="黑体" w:hAnsi="黑体" w:hint="eastAsia"/>
          <w:color w:val="FF0000"/>
          <w:szCs w:val="21"/>
        </w:rPr>
        <w:t>〕</w:t>
      </w:r>
      <w:r>
        <w:rPr>
          <w:rFonts w:ascii="黑体" w:eastAsia="黑体" w:hAnsi="黑体" w:hint="eastAsia"/>
          <w:color w:val="FF0000"/>
          <w:szCs w:val="21"/>
        </w:rPr>
        <w:t>213</w:t>
      </w:r>
      <w:r>
        <w:rPr>
          <w:rFonts w:ascii="黑体" w:eastAsia="黑体" w:hAnsi="黑体" w:hint="eastAsia"/>
          <w:color w:val="FF0000"/>
          <w:szCs w:val="21"/>
        </w:rPr>
        <w:t>号）；</w:t>
      </w:r>
    </w:p>
    <w:p w:rsidR="00512D95" w:rsidRDefault="00202D59">
      <w:pPr>
        <w:ind w:firstLineChars="200" w:firstLine="420"/>
        <w:outlineLvl w:val="3"/>
        <w:rPr>
          <w:rFonts w:ascii="黑体" w:eastAsia="黑体" w:hAnsi="黑体"/>
          <w:color w:val="FF0000"/>
          <w:szCs w:val="21"/>
        </w:rPr>
      </w:pPr>
      <w:r>
        <w:rPr>
          <w:rFonts w:ascii="黑体" w:eastAsia="黑体" w:hAnsi="黑体" w:hint="eastAsia"/>
          <w:color w:val="FF0000"/>
          <w:szCs w:val="21"/>
        </w:rPr>
        <w:t>(4)</w:t>
      </w:r>
      <w:r>
        <w:rPr>
          <w:rFonts w:ascii="黑体" w:eastAsia="黑体" w:hAnsi="黑体" w:hint="eastAsia"/>
          <w:color w:val="FF0000"/>
          <w:szCs w:val="21"/>
        </w:rPr>
        <w:t>《关于促进残疾人就业政府采购政策的通知》（财库〔</w:t>
      </w:r>
      <w:r>
        <w:rPr>
          <w:rFonts w:ascii="黑体" w:eastAsia="黑体" w:hAnsi="黑体" w:hint="eastAsia"/>
          <w:color w:val="FF0000"/>
          <w:szCs w:val="21"/>
        </w:rPr>
        <w:t>2017</w:t>
      </w:r>
      <w:r>
        <w:rPr>
          <w:rFonts w:ascii="黑体" w:eastAsia="黑体" w:hAnsi="黑体" w:hint="eastAsia"/>
          <w:color w:val="FF0000"/>
          <w:szCs w:val="21"/>
        </w:rPr>
        <w:t>〕</w:t>
      </w:r>
      <w:r>
        <w:rPr>
          <w:rFonts w:ascii="黑体" w:eastAsia="黑体" w:hAnsi="黑体" w:hint="eastAsia"/>
          <w:color w:val="FF0000"/>
          <w:szCs w:val="21"/>
        </w:rPr>
        <w:t>141</w:t>
      </w:r>
      <w:r>
        <w:rPr>
          <w:rFonts w:ascii="黑体" w:eastAsia="黑体" w:hAnsi="黑体" w:hint="eastAsia"/>
          <w:color w:val="FF0000"/>
          <w:szCs w:val="21"/>
        </w:rPr>
        <w:t>号）；</w:t>
      </w:r>
    </w:p>
    <w:p w:rsidR="00512D95" w:rsidRDefault="00202D59">
      <w:pPr>
        <w:ind w:firstLineChars="200" w:firstLine="420"/>
        <w:outlineLvl w:val="3"/>
        <w:rPr>
          <w:rFonts w:ascii="黑体" w:eastAsia="黑体" w:hAnsi="黑体"/>
          <w:color w:val="FF0000"/>
          <w:szCs w:val="21"/>
        </w:rPr>
      </w:pPr>
      <w:r>
        <w:rPr>
          <w:rFonts w:ascii="黑体" w:eastAsia="黑体" w:hAnsi="黑体" w:hint="eastAsia"/>
          <w:color w:val="FF0000"/>
          <w:szCs w:val="21"/>
        </w:rPr>
        <w:t>(5)</w:t>
      </w:r>
      <w:r>
        <w:rPr>
          <w:rFonts w:ascii="黑体" w:eastAsia="黑体" w:hAnsi="黑体" w:hint="eastAsia"/>
          <w:color w:val="FF0000"/>
          <w:szCs w:val="21"/>
        </w:rPr>
        <w:t>《关于政府采购支持监狱企业发展有关问题的通知》（财库〔</w:t>
      </w:r>
      <w:r>
        <w:rPr>
          <w:rFonts w:ascii="黑体" w:eastAsia="黑体" w:hAnsi="黑体" w:hint="eastAsia"/>
          <w:color w:val="FF0000"/>
          <w:szCs w:val="21"/>
        </w:rPr>
        <w:t>2014</w:t>
      </w:r>
      <w:r>
        <w:rPr>
          <w:rFonts w:ascii="黑体" w:eastAsia="黑体" w:hAnsi="黑体" w:hint="eastAsia"/>
          <w:color w:val="FF0000"/>
          <w:szCs w:val="21"/>
        </w:rPr>
        <w:t>〕</w:t>
      </w:r>
      <w:r>
        <w:rPr>
          <w:rFonts w:ascii="黑体" w:eastAsia="黑体" w:hAnsi="黑体" w:hint="eastAsia"/>
          <w:color w:val="FF0000"/>
          <w:szCs w:val="21"/>
        </w:rPr>
        <w:t>68</w:t>
      </w:r>
      <w:r>
        <w:rPr>
          <w:rFonts w:ascii="黑体" w:eastAsia="黑体" w:hAnsi="黑体" w:hint="eastAsia"/>
          <w:color w:val="FF0000"/>
          <w:szCs w:val="21"/>
        </w:rPr>
        <w:t>号）</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w:t>
      </w:r>
      <w:r>
        <w:rPr>
          <w:rFonts w:ascii="黑体" w:eastAsia="黑体" w:hAnsi="宋体" w:hint="eastAsia"/>
          <w:bCs/>
          <w:color w:val="FF0000"/>
          <w:kern w:val="0"/>
          <w:szCs w:val="21"/>
        </w:rPr>
        <w:t>、请依照提供的格式和内容填写声明函，不要随意变更格式；声明函不需要盖章或签字；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w:t>
      </w:r>
      <w:r>
        <w:rPr>
          <w:rFonts w:ascii="黑体" w:eastAsia="黑体" w:hAnsi="宋体" w:hint="eastAsia"/>
          <w:bCs/>
          <w:color w:val="FF0000"/>
          <w:kern w:val="0"/>
          <w:szCs w:val="21"/>
        </w:rPr>
        <w:t>、声明函具体填写要求：</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w:t>
      </w:r>
      <w:r>
        <w:rPr>
          <w:rFonts w:ascii="黑体" w:eastAsia="黑体" w:hAnsi="宋体" w:hint="eastAsia"/>
          <w:bCs/>
          <w:color w:val="FF0000"/>
          <w:kern w:val="0"/>
          <w:szCs w:val="21"/>
        </w:rPr>
        <w:t>1</w:t>
      </w:r>
      <w:r>
        <w:rPr>
          <w:rFonts w:ascii="黑体" w:eastAsia="黑体" w:hAnsi="宋体" w:hint="eastAsia"/>
          <w:bCs/>
          <w:color w:val="FF0000"/>
          <w:kern w:val="0"/>
          <w:szCs w:val="21"/>
        </w:rPr>
        <w:t>）声明是中小企业须填写《中小企业声明函》的以下内容：</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第二处，在“项目名称”下划线处如实填写采购文件中确定的项目名称。对于分包方式面向中小企业采购的项目，</w:t>
      </w:r>
      <w:r>
        <w:rPr>
          <w:rFonts w:ascii="黑体" w:eastAsia="黑体" w:hAnsi="宋体" w:hint="eastAsia"/>
          <w:bCs/>
          <w:color w:val="FF0000"/>
          <w:kern w:val="0"/>
          <w:szCs w:val="21"/>
        </w:rPr>
        <w:t>应标明中小企业的具体分包内容；对于以联合体方式面向中小企业采购的项目，应标明联合体中中小企业所承担的具体内容；</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w:t>
      </w:r>
      <w:r>
        <w:rPr>
          <w:rFonts w:ascii="黑体" w:eastAsia="黑体" w:hAnsi="宋体" w:hint="eastAsia"/>
          <w:bCs/>
          <w:color w:val="FF0000"/>
          <w:kern w:val="0"/>
          <w:szCs w:val="21"/>
        </w:rPr>
        <w:t>中小企业承担的采购标的名称。</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w:t>
      </w:r>
      <w:r>
        <w:rPr>
          <w:rFonts w:ascii="黑体" w:eastAsia="黑体" w:hAnsi="宋体" w:hint="eastAsia"/>
          <w:bCs/>
          <w:color w:val="FF0000"/>
          <w:kern w:val="0"/>
          <w:szCs w:val="21"/>
        </w:rPr>
        <w:t>的所属行业”应按照采购文件中注明的联合体中中小企业承担的采购标的所属行业填写，并应确保与该联合体部分采购标的涉及的货物制造商本身的所属行业保持一致；</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w:t>
      </w:r>
      <w:r>
        <w:rPr>
          <w:rFonts w:ascii="黑体" w:eastAsia="黑体" w:hAnsi="宋体" w:hint="eastAsia"/>
          <w:b/>
          <w:color w:val="FF0000"/>
          <w:kern w:val="0"/>
          <w:szCs w:val="21"/>
        </w:rPr>
        <w:t>货物制造商名称。</w:t>
      </w:r>
      <w:r>
        <w:rPr>
          <w:rFonts w:ascii="黑体" w:eastAsia="黑体" w:hAnsi="宋体" w:hint="eastAsia"/>
          <w:bCs/>
          <w:color w:val="FF0000"/>
          <w:kern w:val="0"/>
          <w:szCs w:val="21"/>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第六、七、八处，在“从业人员”、“营业收入”、“资产总额”下划线处如实填写从业人员、营业收入、资产总额。从业人员、</w:t>
      </w:r>
      <w:r>
        <w:rPr>
          <w:rFonts w:ascii="黑体" w:eastAsia="黑体" w:hAnsi="宋体" w:hint="eastAsia"/>
          <w:bCs/>
          <w:color w:val="FF0000"/>
          <w:kern w:val="0"/>
          <w:szCs w:val="21"/>
        </w:rPr>
        <w:t>资产总额指标以上年度末数据为依据，营业收入指标以上年度累计数据为依据。无上年度数据的新成立企业可不填报。</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第九处，在“中型企业、小型企业、微型企业”下划线处应依据企业上年度从业人员、营业收入、资产总额等指标，按照《中小企业划型标准规定》（工信部联企业〔</w:t>
      </w:r>
      <w:r>
        <w:rPr>
          <w:rFonts w:ascii="黑体" w:eastAsia="黑体" w:hAnsi="宋体" w:hint="eastAsia"/>
          <w:bCs/>
          <w:color w:val="FF0000"/>
          <w:kern w:val="0"/>
          <w:szCs w:val="21"/>
        </w:rPr>
        <w:t>2011</w:t>
      </w:r>
      <w:r>
        <w:rPr>
          <w:rFonts w:ascii="黑体" w:eastAsia="黑体" w:hAnsi="宋体" w:hint="eastAsia"/>
          <w:bCs/>
          <w:color w:val="FF0000"/>
          <w:kern w:val="0"/>
          <w:szCs w:val="21"/>
        </w:rPr>
        <w:t>〕</w:t>
      </w:r>
      <w:r>
        <w:rPr>
          <w:rFonts w:ascii="黑体" w:eastAsia="黑体" w:hAnsi="宋体" w:hint="eastAsia"/>
          <w:bCs/>
          <w:color w:val="FF0000"/>
          <w:kern w:val="0"/>
          <w:szCs w:val="21"/>
        </w:rPr>
        <w:t>300</w:t>
      </w:r>
      <w:r>
        <w:rPr>
          <w:rFonts w:ascii="黑体" w:eastAsia="黑体" w:hAnsi="宋体" w:hint="eastAsia"/>
          <w:bCs/>
          <w:color w:val="FF0000"/>
          <w:kern w:val="0"/>
          <w:szCs w:val="21"/>
        </w:rPr>
        <w:t>号）、《金融业企业划型标准规定》（银发〔</w:t>
      </w:r>
      <w:r>
        <w:rPr>
          <w:rFonts w:ascii="黑体" w:eastAsia="黑体" w:hAnsi="宋体" w:hint="eastAsia"/>
          <w:bCs/>
          <w:color w:val="FF0000"/>
          <w:kern w:val="0"/>
          <w:szCs w:val="21"/>
        </w:rPr>
        <w:t>2015</w:t>
      </w:r>
      <w:r>
        <w:rPr>
          <w:rFonts w:ascii="黑体" w:eastAsia="黑体" w:hAnsi="宋体" w:hint="eastAsia"/>
          <w:bCs/>
          <w:color w:val="FF0000"/>
          <w:kern w:val="0"/>
          <w:szCs w:val="21"/>
        </w:rPr>
        <w:t>〕</w:t>
      </w:r>
      <w:r>
        <w:rPr>
          <w:rFonts w:ascii="黑体" w:eastAsia="黑体" w:hAnsi="宋体" w:hint="eastAsia"/>
          <w:bCs/>
          <w:color w:val="FF0000"/>
          <w:kern w:val="0"/>
          <w:szCs w:val="21"/>
        </w:rPr>
        <w:t>309</w:t>
      </w:r>
      <w:r>
        <w:rPr>
          <w:rFonts w:ascii="黑体" w:eastAsia="黑体" w:hAnsi="宋体" w:hint="eastAsia"/>
          <w:bCs/>
          <w:color w:val="FF0000"/>
          <w:kern w:val="0"/>
          <w:szCs w:val="21"/>
        </w:rPr>
        <w:t>号），判断《中小企业声明函》载明的货物制造商是否属于采购文件所属行业的中型企业</w:t>
      </w:r>
      <w:r>
        <w:rPr>
          <w:rFonts w:ascii="黑体" w:eastAsia="黑体" w:hAnsi="宋体" w:hint="eastAsia"/>
          <w:bCs/>
          <w:color w:val="FF0000"/>
          <w:kern w:val="0"/>
          <w:szCs w:val="21"/>
        </w:rPr>
        <w:t>/</w:t>
      </w:r>
      <w:r>
        <w:rPr>
          <w:rFonts w:ascii="黑体" w:eastAsia="黑体" w:hAnsi="宋体" w:hint="eastAsia"/>
          <w:bCs/>
          <w:color w:val="FF0000"/>
          <w:kern w:val="0"/>
          <w:szCs w:val="21"/>
        </w:rPr>
        <w:t>小型企业</w:t>
      </w:r>
      <w:r>
        <w:rPr>
          <w:rFonts w:ascii="黑体" w:eastAsia="黑体" w:hAnsi="宋体" w:hint="eastAsia"/>
          <w:bCs/>
          <w:color w:val="FF0000"/>
          <w:kern w:val="0"/>
          <w:szCs w:val="21"/>
        </w:rPr>
        <w:t>/</w:t>
      </w:r>
      <w:r>
        <w:rPr>
          <w:rFonts w:ascii="黑体" w:eastAsia="黑体" w:hAnsi="宋体" w:hint="eastAsia"/>
          <w:bCs/>
          <w:color w:val="FF0000"/>
          <w:kern w:val="0"/>
          <w:szCs w:val="21"/>
        </w:rPr>
        <w:t>微型企业。</w:t>
      </w:r>
    </w:p>
    <w:p w:rsidR="00512D95" w:rsidRDefault="00202D59">
      <w:pPr>
        <w:pStyle w:val="aff0"/>
        <w:ind w:firstLineChars="200" w:firstLine="420"/>
        <w:rPr>
          <w:rFonts w:ascii="黑体" w:eastAsia="黑体" w:hAnsi="宋体"/>
          <w:bCs/>
          <w:color w:val="FF0000"/>
          <w:kern w:val="0"/>
          <w:szCs w:val="21"/>
        </w:rPr>
      </w:pPr>
      <w:r>
        <w:rPr>
          <w:rFonts w:ascii="黑体" w:eastAsia="黑体" w:hAnsi="宋体" w:hint="eastAsia"/>
          <w:bCs/>
          <w:color w:val="FF0000"/>
          <w:kern w:val="0"/>
          <w:szCs w:val="21"/>
        </w:rPr>
        <w:t>（</w:t>
      </w:r>
      <w:r>
        <w:rPr>
          <w:rFonts w:ascii="黑体" w:eastAsia="黑体" w:hAnsi="宋体" w:hint="eastAsia"/>
          <w:bCs/>
          <w:color w:val="FF0000"/>
          <w:kern w:val="0"/>
          <w:szCs w:val="21"/>
        </w:rPr>
        <w:t>2</w:t>
      </w:r>
      <w:r>
        <w:rPr>
          <w:rFonts w:ascii="黑体" w:eastAsia="黑体" w:hAnsi="宋体" w:hint="eastAsia"/>
          <w:bCs/>
          <w:color w:val="FF0000"/>
          <w:kern w:val="0"/>
          <w:szCs w:val="21"/>
        </w:rPr>
        <w:t>）对于已纳入统计部门统计范围的企业，所属行业、从业人员、营业收入、资产总额、规模类</w:t>
      </w:r>
      <w:r>
        <w:rPr>
          <w:rFonts w:ascii="黑体" w:eastAsia="黑体" w:hAnsi="宋体" w:hint="eastAsia"/>
          <w:bCs/>
          <w:color w:val="FF0000"/>
          <w:kern w:val="0"/>
          <w:szCs w:val="21"/>
        </w:rPr>
        <w:t>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w:t>
      </w:r>
      <w:r>
        <w:rPr>
          <w:rFonts w:ascii="黑体" w:eastAsia="黑体" w:hAnsi="宋体" w:hint="eastAsia"/>
          <w:bCs/>
          <w:color w:val="FF0000"/>
          <w:kern w:val="0"/>
          <w:szCs w:val="21"/>
        </w:rPr>
        <w:t>3</w:t>
      </w:r>
      <w:r>
        <w:rPr>
          <w:rFonts w:ascii="黑体" w:eastAsia="黑体" w:hAnsi="宋体" w:hint="eastAsia"/>
          <w:bCs/>
          <w:color w:val="FF0000"/>
          <w:kern w:val="0"/>
          <w:szCs w:val="21"/>
        </w:rPr>
        <w:t>）事业单位、社会组织等非企业主体不享受中小企业扶持政策，但事业单位、社会</w:t>
      </w:r>
      <w:r>
        <w:rPr>
          <w:rFonts w:ascii="黑体" w:eastAsia="黑体" w:hAnsi="宋体" w:hint="eastAsia"/>
          <w:bCs/>
          <w:color w:val="FF0000"/>
          <w:kern w:val="0"/>
          <w:szCs w:val="21"/>
        </w:rPr>
        <w:lastRenderedPageBreak/>
        <w:t>组织等非企业主体提供全部由中小企业制造的货物参加货物采购项目的除外。</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w:t>
      </w:r>
      <w:r>
        <w:rPr>
          <w:rFonts w:ascii="黑体" w:eastAsia="黑体" w:hAnsi="宋体" w:hint="eastAsia"/>
          <w:bCs/>
          <w:color w:val="FF0000"/>
          <w:kern w:val="0"/>
          <w:szCs w:val="21"/>
        </w:rPr>
        <w:t>4</w:t>
      </w:r>
      <w:r>
        <w:rPr>
          <w:rFonts w:ascii="黑体" w:eastAsia="黑体" w:hAnsi="宋体" w:hint="eastAsia"/>
          <w:bCs/>
          <w:color w:val="FF0000"/>
          <w:kern w:val="0"/>
          <w:szCs w:val="21"/>
        </w:rPr>
        <w:t>）声明是残疾人福利性单位须填写《残疾人福利性单位声明函》的相关内容，具体参照以上《</w:t>
      </w:r>
      <w:r>
        <w:rPr>
          <w:rFonts w:ascii="黑体" w:eastAsia="黑体" w:hAnsi="宋体" w:hint="eastAsia"/>
          <w:bCs/>
          <w:color w:val="FF0000"/>
          <w:kern w:val="0"/>
          <w:szCs w:val="21"/>
        </w:rPr>
        <w:t>中小企业声明函》填写要求执行。</w:t>
      </w:r>
    </w:p>
    <w:p w:rsidR="00512D95" w:rsidRDefault="00202D59">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w:t>
      </w:r>
      <w:r>
        <w:rPr>
          <w:rFonts w:ascii="黑体" w:eastAsia="黑体" w:hAnsi="宋体" w:hint="eastAsia"/>
          <w:bCs/>
          <w:color w:val="FF0000"/>
          <w:kern w:val="0"/>
          <w:szCs w:val="21"/>
        </w:rPr>
        <w:t>5</w:t>
      </w:r>
      <w:r>
        <w:rPr>
          <w:rFonts w:ascii="黑体" w:eastAsia="黑体" w:hAnsi="宋体" w:hint="eastAsia"/>
          <w:bCs/>
          <w:color w:val="FF0000"/>
          <w:kern w:val="0"/>
          <w:szCs w:val="21"/>
        </w:rPr>
        <w:t>）声明是监狱企业须填写《监狱企业声明函》的三项内容（填写位置的字体已加粗），具体参照以上《中小企业声明函》填写要求执行。</w:t>
      </w:r>
    </w:p>
    <w:p w:rsidR="00512D95" w:rsidRDefault="00202D59">
      <w:pPr>
        <w:ind w:firstLineChars="200" w:firstLine="420"/>
        <w:rPr>
          <w:rFonts w:ascii="黑体" w:eastAsia="黑体" w:hAnsi="宋体"/>
          <w:bCs/>
          <w:color w:val="FF0000"/>
          <w:kern w:val="0"/>
          <w:szCs w:val="21"/>
        </w:rPr>
      </w:pPr>
      <w:r>
        <w:rPr>
          <w:rFonts w:ascii="黑体" w:eastAsia="黑体" w:hAnsi="宋体" w:hint="eastAsia"/>
          <w:bCs/>
          <w:color w:val="FF0000"/>
          <w:kern w:val="0"/>
          <w:szCs w:val="21"/>
        </w:rPr>
        <w:t>5</w:t>
      </w:r>
      <w:r>
        <w:rPr>
          <w:rFonts w:ascii="黑体" w:eastAsia="黑体" w:hAnsi="宋体" w:hint="eastAsia"/>
          <w:bCs/>
          <w:color w:val="FF0000"/>
          <w:kern w:val="0"/>
          <w:szCs w:val="21"/>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rsidR="00512D95" w:rsidRDefault="00202D59">
      <w:pPr>
        <w:pStyle w:val="aff0"/>
        <w:ind w:firstLineChars="200" w:firstLine="420"/>
        <w:rPr>
          <w:rFonts w:eastAsia="黑体"/>
        </w:rPr>
      </w:pPr>
      <w:r>
        <w:rPr>
          <w:rFonts w:ascii="黑体" w:eastAsia="黑体" w:hAnsi="宋体" w:hint="eastAsia"/>
          <w:bCs/>
          <w:color w:val="FF0000"/>
          <w:kern w:val="0"/>
          <w:szCs w:val="21"/>
        </w:rPr>
        <w:t>6</w:t>
      </w:r>
      <w:r>
        <w:rPr>
          <w:rFonts w:ascii="黑体" w:eastAsia="黑体" w:hAnsi="宋体" w:hint="eastAsia"/>
          <w:bCs/>
          <w:color w:val="FF0000"/>
          <w:kern w:val="0"/>
          <w:szCs w:val="21"/>
        </w:rPr>
        <w:t>、采购人、代理机构、评审委员会在</w:t>
      </w:r>
      <w:r>
        <w:rPr>
          <w:rFonts w:ascii="黑体" w:eastAsia="黑体" w:hAnsi="宋体" w:hint="eastAsia"/>
          <w:bCs/>
          <w:color w:val="FF0000"/>
          <w:kern w:val="0"/>
          <w:szCs w:val="21"/>
        </w:rPr>
        <w:t>依法进行资格审查、评审过程中，发现《中小企业声明函》存在明显笔误或含义不明确的，应按规定要求供应商进行澄清、说明或补正。澄清修改后符合中小企业条件的供应商，可以享受中小企业扶持政策。</w:t>
      </w:r>
    </w:p>
    <w:p w:rsidR="00512D95" w:rsidRDefault="00512D95">
      <w:pPr>
        <w:ind w:firstLineChars="200" w:firstLine="420"/>
      </w:pPr>
    </w:p>
    <w:p w:rsidR="00512D95" w:rsidRDefault="00202D59">
      <w:pPr>
        <w:numPr>
          <w:ilvl w:val="0"/>
          <w:numId w:val="9"/>
        </w:numPr>
        <w:jc w:val="center"/>
        <w:outlineLvl w:val="3"/>
        <w:rPr>
          <w:b/>
          <w:sz w:val="24"/>
        </w:rPr>
      </w:pPr>
      <w:r>
        <w:rPr>
          <w:b/>
          <w:sz w:val="24"/>
        </w:rPr>
        <w:t>中小企业声明函（货物）</w:t>
      </w:r>
    </w:p>
    <w:p w:rsidR="00512D95" w:rsidRDefault="00512D95">
      <w:pPr>
        <w:pStyle w:val="a4"/>
      </w:pPr>
    </w:p>
    <w:p w:rsidR="00512D95" w:rsidRDefault="00202D59">
      <w:pPr>
        <w:pStyle w:val="22"/>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本公司（联合体）郑重声明，根据《政府采购促进中小企业发展管理办法》（财库﹝</w:t>
      </w:r>
      <w:r>
        <w:rPr>
          <w:rFonts w:asciiTheme="minorEastAsia" w:eastAsiaTheme="minorEastAsia" w:hAnsiTheme="minorEastAsia" w:cstheme="minorEastAsia" w:hint="eastAsia"/>
          <w:sz w:val="21"/>
          <w:szCs w:val="21"/>
        </w:rPr>
        <w:t>2020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46</w:t>
      </w:r>
      <w:r>
        <w:rPr>
          <w:rFonts w:asciiTheme="minorEastAsia" w:eastAsiaTheme="minorEastAsia" w:hAnsiTheme="minorEastAsia" w:cstheme="minorEastAsia" w:hint="eastAsia"/>
          <w:sz w:val="21"/>
          <w:szCs w:val="21"/>
        </w:rPr>
        <w:t>号）的规定，本公司（联合体）参加</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（单位名称）</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（项目名称）</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采购活动，提供的货物全部由符合政策要求的中小企业制造。相关企业（含联合体中的中小企业、签订分包意向协议的中小企业）的具体情况如下：</w:t>
      </w:r>
    </w:p>
    <w:p w:rsidR="00512D95" w:rsidRDefault="00202D59">
      <w:pPr>
        <w:pStyle w:val="22"/>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（标的名称）</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，属于</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（采购文件中明确的所属行业）</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行业；制造商为</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（企业名称，要求制造商本身所属行业应当与招标文件要求的行业相一致）</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，从业人员</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人，营业收入为</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万元，资产总额为</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万元，属于</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（中型企业、小型企业、微型企业）</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w:t>
      </w:r>
    </w:p>
    <w:p w:rsidR="00512D95" w:rsidRDefault="00202D59">
      <w:pPr>
        <w:pStyle w:val="22"/>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（标的名称）</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，属于</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（采购文件中明确的所属行业）</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行业；制造商为</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（企业名称，要求制造商本身所属行业应当与招标文件要求的行业相一致）</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，从业人员</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人，营业收入为</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万元，资产总额为</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万元，属于</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b/>
          <w:bCs/>
          <w:i/>
          <w:iCs/>
          <w:sz w:val="21"/>
          <w:szCs w:val="21"/>
          <w:u w:val="single"/>
        </w:rPr>
        <w:t>（中型企业、小型企业、微型企业）</w:t>
      </w:r>
      <w:r>
        <w:rPr>
          <w:rFonts w:asciiTheme="minorEastAsia" w:eastAsiaTheme="minorEastAsia" w:hAnsiTheme="minorEastAsia" w:cstheme="minorEastAsia" w:hint="eastAsia"/>
          <w:b/>
          <w:bCs/>
          <w:i/>
          <w:iCs/>
          <w:sz w:val="21"/>
          <w:szCs w:val="21"/>
          <w:u w:val="single"/>
        </w:rPr>
        <w:t xml:space="preserve">    </w:t>
      </w:r>
      <w:r>
        <w:rPr>
          <w:rFonts w:asciiTheme="minorEastAsia" w:eastAsiaTheme="minorEastAsia" w:hAnsiTheme="minorEastAsia" w:cstheme="minorEastAsia" w:hint="eastAsia"/>
          <w:sz w:val="21"/>
          <w:szCs w:val="21"/>
        </w:rPr>
        <w:t>；</w:t>
      </w:r>
    </w:p>
    <w:p w:rsidR="00512D95" w:rsidRDefault="00202D59">
      <w:pPr>
        <w:pStyle w:val="22"/>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p w:rsidR="00512D95" w:rsidRDefault="00512D95">
      <w:pPr>
        <w:pStyle w:val="22"/>
        <w:ind w:firstLineChars="200" w:firstLine="420"/>
        <w:rPr>
          <w:rFonts w:asciiTheme="minorEastAsia" w:eastAsiaTheme="minorEastAsia" w:hAnsiTheme="minorEastAsia" w:cstheme="minorEastAsia"/>
          <w:sz w:val="21"/>
          <w:szCs w:val="21"/>
        </w:rPr>
      </w:pPr>
    </w:p>
    <w:p w:rsidR="00512D95" w:rsidRDefault="00202D59">
      <w:pPr>
        <w:spacing w:line="360" w:lineRule="auto"/>
        <w:ind w:firstLineChars="200" w:firstLine="420"/>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rsidR="00512D95" w:rsidRDefault="00202D59">
      <w:pPr>
        <w:spacing w:line="360" w:lineRule="auto"/>
        <w:ind w:firstLineChars="200" w:firstLine="420"/>
        <w:rPr>
          <w:rFonts w:asciiTheme="minorEastAsia" w:eastAsiaTheme="minorEastAsia" w:hAnsiTheme="minorEastAsia" w:cstheme="minorEastAsia"/>
          <w:szCs w:val="21"/>
        </w:rPr>
      </w:pPr>
      <w:bookmarkStart w:id="57" w:name="_Hlk73562203"/>
      <w:r>
        <w:rPr>
          <w:rFonts w:asciiTheme="minorEastAsia" w:eastAsiaTheme="minorEastAsia" w:hAnsiTheme="minorEastAsia" w:cstheme="minorEastAsia" w:hint="eastAsia"/>
          <w:szCs w:val="21"/>
        </w:rPr>
        <w:t>本投标人对上述声明内容的真实性负责。如有虚假，将依法承担相应责任。</w:t>
      </w:r>
    </w:p>
    <w:p w:rsidR="00512D95" w:rsidRDefault="00202D59">
      <w:pPr>
        <w:spacing w:line="360" w:lineRule="auto"/>
        <w:ind w:firstLineChars="200" w:firstLine="420"/>
        <w:rPr>
          <w:sz w:val="24"/>
        </w:rPr>
      </w:pPr>
      <w:r>
        <w:rPr>
          <w:rFonts w:asciiTheme="minorEastAsia" w:eastAsiaTheme="minorEastAsia" w:hAnsiTheme="minorEastAsia" w:cstheme="minorEastAsia" w:hint="eastAsia"/>
          <w:szCs w:val="21"/>
        </w:rPr>
        <w:t>本投标人已知悉《政府采购促进中小企业</w:t>
      </w:r>
      <w:r>
        <w:rPr>
          <w:rFonts w:asciiTheme="minorEastAsia" w:eastAsiaTheme="minorEastAsia" w:hAnsiTheme="minorEastAsia" w:cstheme="minorEastAsia" w:hint="eastAsia"/>
          <w:szCs w:val="21"/>
        </w:rPr>
        <w:t>发展管理办法》（财库〔</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46</w:t>
      </w:r>
      <w:r>
        <w:rPr>
          <w:rFonts w:asciiTheme="minorEastAsia" w:eastAsiaTheme="minorEastAsia" w:hAnsiTheme="minorEastAsia" w:cstheme="minorEastAsia" w:hint="eastAsia"/>
          <w:szCs w:val="21"/>
        </w:rPr>
        <w:t>号）、《中小企业划型标准规定》（工信部联企〔</w:t>
      </w:r>
      <w:r>
        <w:rPr>
          <w:rFonts w:asciiTheme="minorEastAsia" w:eastAsiaTheme="minorEastAsia" w:hAnsiTheme="minorEastAsia" w:cstheme="minorEastAsia" w:hint="eastAsia"/>
          <w:szCs w:val="21"/>
        </w:rPr>
        <w:t>2011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300</w:t>
      </w:r>
      <w:r>
        <w:rPr>
          <w:rFonts w:asciiTheme="minorEastAsia" w:eastAsiaTheme="minorEastAsia" w:hAnsiTheme="minorEastAsia" w:cstheme="minorEastAsia" w:hint="eastAsia"/>
          <w:szCs w:val="21"/>
        </w:rPr>
        <w:t>号）、《统计上大中小微型企业划分办法（</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）》等规定，承诺提供的声明函内容是真实的，并知悉根据《政府采购促进中小企业发展管理办法》（财库〔</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46 </w:t>
      </w:r>
      <w:r>
        <w:rPr>
          <w:rFonts w:asciiTheme="minorEastAsia" w:eastAsiaTheme="minorEastAsia" w:hAnsiTheme="minorEastAsia" w:cstheme="minorEastAsia" w:hint="eastAsia"/>
          <w:szCs w:val="21"/>
        </w:rPr>
        <w:t>号）第二十条规定，投标人按照本办法规定提供声明函内容不实的，属于提供虚假材料谋取中标，依照《政府采购法》等政府采购有关法律法规规定追究相应责任。</w:t>
      </w:r>
      <w:bookmarkEnd w:id="57"/>
    </w:p>
    <w:p w:rsidR="00512D95" w:rsidRDefault="00512D95">
      <w:pPr>
        <w:ind w:firstLineChars="200" w:firstLine="420"/>
        <w:outlineLvl w:val="3"/>
        <w:rPr>
          <w:rFonts w:ascii="宋体" w:hAnsi="宋体"/>
          <w:bCs/>
          <w:color w:val="FF0000"/>
          <w:kern w:val="0"/>
          <w:szCs w:val="21"/>
        </w:rPr>
      </w:pPr>
    </w:p>
    <w:p w:rsidR="00512D95" w:rsidRDefault="00512D95"/>
    <w:p w:rsidR="00512D95" w:rsidRDefault="00512D95">
      <w:pPr>
        <w:ind w:firstLineChars="200" w:firstLine="420"/>
      </w:pPr>
    </w:p>
    <w:p w:rsidR="00512D95" w:rsidRDefault="00202D59">
      <w:pPr>
        <w:jc w:val="center"/>
        <w:outlineLvl w:val="3"/>
        <w:rPr>
          <w:b/>
          <w:sz w:val="24"/>
        </w:rPr>
      </w:pPr>
      <w:r>
        <w:rPr>
          <w:rFonts w:hint="eastAsia"/>
          <w:b/>
          <w:sz w:val="24"/>
        </w:rPr>
        <w:t>2</w:t>
      </w:r>
      <w:r>
        <w:rPr>
          <w:rFonts w:hint="eastAsia"/>
          <w:b/>
          <w:sz w:val="24"/>
        </w:rPr>
        <w:t>、残疾人福利性单位声明函（货物类）</w:t>
      </w:r>
    </w:p>
    <w:p w:rsidR="00512D95" w:rsidRDefault="00512D95">
      <w:pPr>
        <w:rPr>
          <w:b/>
          <w:bCs/>
        </w:rPr>
      </w:pPr>
    </w:p>
    <w:p w:rsidR="00512D95" w:rsidRDefault="00202D59">
      <w:pPr>
        <w:spacing w:line="360" w:lineRule="auto"/>
        <w:ind w:firstLineChars="200" w:firstLine="420"/>
        <w:rPr>
          <w:rFonts w:asciiTheme="minorEastAsia" w:eastAsiaTheme="minorEastAsia" w:hAnsiTheme="minorEastAsia" w:cstheme="minorEastAsia"/>
          <w:szCs w:val="21"/>
        </w:rPr>
      </w:pPr>
      <w:bookmarkStart w:id="58" w:name="_Hlk73562331"/>
      <w:bookmarkStart w:id="59" w:name="_Hlk73562245"/>
      <w:r>
        <w:rPr>
          <w:rFonts w:asciiTheme="minorEastAsia" w:eastAsiaTheme="minorEastAsia" w:hAnsiTheme="minorEastAsia" w:cstheme="minorEastAsia" w:hint="eastAsia"/>
          <w:szCs w:val="21"/>
        </w:rPr>
        <w:t>本单位郑重声明，根据《财政部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民政部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中国残疾人联合会关于促进残疾人就业政府采购政策的通知》（财库〔</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（单位名称）</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b/>
          <w:bCs/>
          <w:i/>
          <w:iCs/>
          <w:szCs w:val="21"/>
          <w:u w:val="single"/>
        </w:rPr>
        <w:t>（项目名称）</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项目采购活动提供本单位制造的货物（由本单位承担工程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提供服务），或者提供其他残疾人福利性单位制造的货物（不包括使用非残疾人福利性单位注册商标的货物）。</w:t>
      </w:r>
    </w:p>
    <w:p w:rsidR="00512D95" w:rsidRDefault="00202D59">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本单位对上述声明的真实性负责。如有虚假，将依法承担相应责任。</w:t>
      </w:r>
    </w:p>
    <w:p w:rsidR="00512D95" w:rsidRDefault="00202D59">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号）的规定，承诺提供的声明函内容是真实的，如提供声明函内容不实，则依法追究相关法律责任。</w:t>
      </w:r>
      <w:bookmarkEnd w:id="58"/>
    </w:p>
    <w:bookmarkEnd w:id="59"/>
    <w:p w:rsidR="00512D95" w:rsidRDefault="00512D95">
      <w:pPr>
        <w:ind w:firstLineChars="200" w:firstLine="420"/>
        <w:rPr>
          <w:rFonts w:ascii="宋体" w:hAnsi="宋体"/>
          <w:szCs w:val="21"/>
        </w:rPr>
      </w:pPr>
    </w:p>
    <w:p w:rsidR="00512D95" w:rsidRDefault="00512D95">
      <w:pPr>
        <w:ind w:firstLineChars="200" w:firstLine="420"/>
        <w:rPr>
          <w:rFonts w:ascii="宋体" w:hAnsi="宋体"/>
          <w:szCs w:val="21"/>
        </w:rPr>
      </w:pPr>
    </w:p>
    <w:p w:rsidR="00512D95" w:rsidRDefault="00202D59">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512D95" w:rsidRDefault="00202D59">
      <w:pPr>
        <w:spacing w:line="360" w:lineRule="auto"/>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i/>
          <w:iCs/>
          <w:szCs w:val="21"/>
          <w:u w:val="single"/>
        </w:rPr>
        <w:t>（</w:t>
      </w:r>
      <w:r>
        <w:rPr>
          <w:rFonts w:ascii="宋体" w:hAnsi="宋体" w:hint="eastAsia"/>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512D95" w:rsidRDefault="00202D59">
      <w:pPr>
        <w:spacing w:line="360" w:lineRule="auto"/>
        <w:ind w:firstLineChars="200" w:firstLine="420"/>
        <w:rPr>
          <w:rFonts w:ascii="宋体" w:hAnsi="宋体"/>
          <w:szCs w:val="21"/>
        </w:rPr>
      </w:pPr>
      <w:r>
        <w:rPr>
          <w:rFonts w:ascii="宋体" w:hAnsi="宋体"/>
          <w:szCs w:val="21"/>
        </w:rPr>
        <w:t>1.</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监狱企业</w:t>
      </w:r>
      <w:r>
        <w:rPr>
          <w:rFonts w:ascii="宋体" w:hAnsi="宋体" w:hint="eastAsia"/>
          <w:b/>
          <w:bCs/>
          <w:szCs w:val="21"/>
          <w:u w:val="single"/>
        </w:rPr>
        <w:t xml:space="preserve">  </w:t>
      </w:r>
      <w:r>
        <w:rPr>
          <w:rFonts w:ascii="宋体" w:hAnsi="宋体"/>
          <w:szCs w:val="21"/>
        </w:rPr>
        <w:t>；</w:t>
      </w:r>
    </w:p>
    <w:p w:rsidR="00512D95" w:rsidRDefault="00202D59">
      <w:pPr>
        <w:spacing w:line="360" w:lineRule="auto"/>
        <w:ind w:firstLineChars="200" w:firstLine="420"/>
        <w:rPr>
          <w:rFonts w:ascii="宋体" w:hAnsi="宋体"/>
          <w:szCs w:val="21"/>
        </w:rPr>
      </w:pPr>
      <w:r>
        <w:rPr>
          <w:rFonts w:ascii="宋体" w:hAnsi="宋体"/>
          <w:szCs w:val="21"/>
        </w:rPr>
        <w:t>2.</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监狱企业</w:t>
      </w:r>
      <w:r>
        <w:rPr>
          <w:rFonts w:ascii="宋体" w:hAnsi="宋体" w:hint="eastAsia"/>
          <w:b/>
          <w:bCs/>
          <w:szCs w:val="21"/>
          <w:u w:val="single"/>
        </w:rPr>
        <w:t xml:space="preserve">  </w:t>
      </w:r>
      <w:r>
        <w:rPr>
          <w:rFonts w:ascii="宋体" w:hAnsi="宋体" w:hint="eastAsia"/>
          <w:szCs w:val="21"/>
        </w:rPr>
        <w:t>。</w:t>
      </w:r>
    </w:p>
    <w:p w:rsidR="00512D95" w:rsidRDefault="00202D59">
      <w:pPr>
        <w:spacing w:line="360" w:lineRule="auto"/>
        <w:ind w:firstLineChars="200" w:firstLine="420"/>
        <w:outlineLvl w:val="3"/>
        <w:rPr>
          <w:rFonts w:ascii="宋体" w:hAnsi="宋体"/>
          <w:szCs w:val="21"/>
        </w:rPr>
      </w:pPr>
      <w:r>
        <w:rPr>
          <w:rFonts w:ascii="宋体" w:hAnsi="宋体"/>
          <w:szCs w:val="21"/>
        </w:rPr>
        <w:t xml:space="preserve">…… </w:t>
      </w:r>
    </w:p>
    <w:p w:rsidR="00512D95" w:rsidRDefault="00202D59">
      <w:pPr>
        <w:spacing w:line="360" w:lineRule="auto"/>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512D95" w:rsidRDefault="00202D59">
      <w:pPr>
        <w:spacing w:line="360" w:lineRule="auto"/>
        <w:ind w:firstLineChars="200" w:firstLine="420"/>
        <w:rPr>
          <w:b/>
          <w:bCs/>
          <w:color w:val="FF0000"/>
          <w:szCs w:val="21"/>
        </w:rPr>
      </w:pPr>
      <w:r>
        <w:rPr>
          <w:rFonts w:ascii="宋体" w:hAnsi="宋体" w:hint="eastAsia"/>
          <w:szCs w:val="21"/>
        </w:rPr>
        <w:t>附：省级以上监狱管理局、戒毒管理局（含新疆生产建设兵团）出具的监狱企业证明文件。</w:t>
      </w:r>
      <w:bookmarkEnd w:id="56"/>
    </w:p>
    <w:p w:rsidR="00512D95" w:rsidRDefault="00202D59">
      <w:pPr>
        <w:pStyle w:val="30"/>
        <w:jc w:val="center"/>
        <w:rPr>
          <w:rFonts w:ascii="黑体" w:eastAsia="黑体"/>
          <w:b w:val="0"/>
          <w:sz w:val="24"/>
          <w:szCs w:val="24"/>
        </w:rPr>
      </w:pPr>
      <w:bookmarkStart w:id="60" w:name="_Hlk72259976"/>
      <w:r>
        <w:rPr>
          <w:rFonts w:ascii="黑体" w:eastAsia="黑体" w:hint="eastAsia"/>
          <w:b w:val="0"/>
          <w:sz w:val="24"/>
          <w:szCs w:val="24"/>
        </w:rPr>
        <w:t>四、项目详细报价</w:t>
      </w:r>
    </w:p>
    <w:p w:rsidR="00512D95" w:rsidRDefault="00202D59">
      <w:pPr>
        <w:tabs>
          <w:tab w:val="left" w:pos="720"/>
        </w:tabs>
        <w:ind w:firstLineChars="1300" w:firstLine="3132"/>
        <w:rPr>
          <w:b/>
          <w:sz w:val="24"/>
        </w:rPr>
      </w:pPr>
      <w:r>
        <w:rPr>
          <w:rFonts w:hint="eastAsia"/>
          <w:b/>
          <w:sz w:val="24"/>
        </w:rPr>
        <w:t>（一）分项报价表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85"/>
        <w:gridCol w:w="1147"/>
        <w:gridCol w:w="703"/>
        <w:gridCol w:w="703"/>
        <w:gridCol w:w="612"/>
        <w:gridCol w:w="726"/>
        <w:gridCol w:w="462"/>
        <w:gridCol w:w="427"/>
        <w:gridCol w:w="571"/>
        <w:gridCol w:w="563"/>
        <w:gridCol w:w="703"/>
      </w:tblGrid>
      <w:tr w:rsidR="00512D95">
        <w:trPr>
          <w:jc w:val="center"/>
        </w:trPr>
        <w:tc>
          <w:tcPr>
            <w:tcW w:w="427" w:type="dxa"/>
            <w:vAlign w:val="center"/>
          </w:tcPr>
          <w:p w:rsidR="00512D95" w:rsidRDefault="00202D59">
            <w:pPr>
              <w:jc w:val="center"/>
              <w:rPr>
                <w:bCs/>
                <w:szCs w:val="21"/>
              </w:rPr>
            </w:pPr>
            <w:r>
              <w:rPr>
                <w:rFonts w:hint="eastAsia"/>
                <w:bCs/>
                <w:szCs w:val="21"/>
              </w:rPr>
              <w:t>序号</w:t>
            </w:r>
          </w:p>
        </w:tc>
        <w:tc>
          <w:tcPr>
            <w:tcW w:w="1485" w:type="dxa"/>
            <w:vAlign w:val="center"/>
          </w:tcPr>
          <w:p w:rsidR="00512D95" w:rsidRDefault="00202D59">
            <w:pPr>
              <w:jc w:val="center"/>
              <w:rPr>
                <w:bCs/>
                <w:szCs w:val="21"/>
              </w:rPr>
            </w:pPr>
            <w:r>
              <w:rPr>
                <w:rFonts w:hint="eastAsia"/>
                <w:szCs w:val="21"/>
              </w:rPr>
              <w:t>采购计划编号</w:t>
            </w:r>
          </w:p>
        </w:tc>
        <w:tc>
          <w:tcPr>
            <w:tcW w:w="1147" w:type="dxa"/>
            <w:vAlign w:val="center"/>
          </w:tcPr>
          <w:p w:rsidR="00512D95" w:rsidRDefault="00202D59">
            <w:pPr>
              <w:jc w:val="center"/>
              <w:rPr>
                <w:bCs/>
                <w:szCs w:val="21"/>
              </w:rPr>
            </w:pPr>
            <w:r>
              <w:rPr>
                <w:rFonts w:hint="eastAsia"/>
                <w:bCs/>
                <w:szCs w:val="21"/>
              </w:rPr>
              <w:t>货物名称</w:t>
            </w:r>
          </w:p>
        </w:tc>
        <w:tc>
          <w:tcPr>
            <w:tcW w:w="703" w:type="dxa"/>
            <w:vAlign w:val="center"/>
          </w:tcPr>
          <w:p w:rsidR="00512D95" w:rsidRDefault="00202D59">
            <w:pPr>
              <w:jc w:val="center"/>
              <w:rPr>
                <w:bCs/>
                <w:szCs w:val="21"/>
              </w:rPr>
            </w:pPr>
            <w:r>
              <w:rPr>
                <w:rFonts w:hint="eastAsia"/>
                <w:szCs w:val="21"/>
              </w:rPr>
              <w:t>品牌</w:t>
            </w:r>
          </w:p>
        </w:tc>
        <w:tc>
          <w:tcPr>
            <w:tcW w:w="703" w:type="dxa"/>
            <w:vAlign w:val="center"/>
          </w:tcPr>
          <w:p w:rsidR="00512D95" w:rsidRDefault="00202D59">
            <w:pPr>
              <w:jc w:val="center"/>
              <w:rPr>
                <w:bCs/>
                <w:szCs w:val="21"/>
              </w:rPr>
            </w:pPr>
            <w:r>
              <w:rPr>
                <w:rFonts w:hint="eastAsia"/>
                <w:szCs w:val="21"/>
              </w:rPr>
              <w:t>规格</w:t>
            </w:r>
            <w:r>
              <w:rPr>
                <w:rFonts w:hint="eastAsia"/>
                <w:szCs w:val="21"/>
              </w:rPr>
              <w:t>/</w:t>
            </w:r>
            <w:r>
              <w:rPr>
                <w:rFonts w:hint="eastAsia"/>
                <w:szCs w:val="21"/>
              </w:rPr>
              <w:t>型号</w:t>
            </w:r>
          </w:p>
        </w:tc>
        <w:tc>
          <w:tcPr>
            <w:tcW w:w="612" w:type="dxa"/>
            <w:vAlign w:val="center"/>
          </w:tcPr>
          <w:p w:rsidR="00512D95" w:rsidRDefault="00202D59">
            <w:pPr>
              <w:jc w:val="center"/>
              <w:rPr>
                <w:bCs/>
                <w:szCs w:val="21"/>
              </w:rPr>
            </w:pPr>
            <w:r>
              <w:rPr>
                <w:rFonts w:hint="eastAsia"/>
                <w:b/>
                <w:color w:val="FF0000"/>
                <w:szCs w:val="21"/>
              </w:rPr>
              <w:t>原产地</w:t>
            </w:r>
          </w:p>
        </w:tc>
        <w:tc>
          <w:tcPr>
            <w:tcW w:w="726" w:type="dxa"/>
            <w:vAlign w:val="center"/>
          </w:tcPr>
          <w:p w:rsidR="00512D95" w:rsidRDefault="00202D59">
            <w:pPr>
              <w:jc w:val="center"/>
              <w:rPr>
                <w:bCs/>
                <w:szCs w:val="21"/>
              </w:rPr>
            </w:pPr>
            <w:r>
              <w:rPr>
                <w:rFonts w:hint="eastAsia"/>
                <w:szCs w:val="21"/>
              </w:rPr>
              <w:t>制造商名称</w:t>
            </w:r>
          </w:p>
        </w:tc>
        <w:tc>
          <w:tcPr>
            <w:tcW w:w="462" w:type="dxa"/>
            <w:vAlign w:val="center"/>
          </w:tcPr>
          <w:p w:rsidR="00512D95" w:rsidRDefault="00202D59">
            <w:pPr>
              <w:jc w:val="center"/>
              <w:rPr>
                <w:bCs/>
                <w:szCs w:val="21"/>
              </w:rPr>
            </w:pPr>
            <w:r>
              <w:rPr>
                <w:rFonts w:hint="eastAsia"/>
                <w:bCs/>
                <w:szCs w:val="21"/>
              </w:rPr>
              <w:t>数量</w:t>
            </w:r>
          </w:p>
        </w:tc>
        <w:tc>
          <w:tcPr>
            <w:tcW w:w="427" w:type="dxa"/>
            <w:vAlign w:val="center"/>
          </w:tcPr>
          <w:p w:rsidR="00512D95" w:rsidRDefault="00202D59">
            <w:pPr>
              <w:jc w:val="center"/>
              <w:rPr>
                <w:bCs/>
                <w:szCs w:val="21"/>
              </w:rPr>
            </w:pPr>
            <w:r>
              <w:rPr>
                <w:rFonts w:hint="eastAsia"/>
                <w:bCs/>
                <w:szCs w:val="21"/>
              </w:rPr>
              <w:t>单位</w:t>
            </w:r>
          </w:p>
        </w:tc>
        <w:tc>
          <w:tcPr>
            <w:tcW w:w="571" w:type="dxa"/>
            <w:vAlign w:val="center"/>
          </w:tcPr>
          <w:p w:rsidR="00512D95" w:rsidRDefault="00202D59">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563" w:type="dxa"/>
            <w:vAlign w:val="center"/>
          </w:tcPr>
          <w:p w:rsidR="00512D95" w:rsidRDefault="00202D59">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03" w:type="dxa"/>
            <w:vAlign w:val="center"/>
          </w:tcPr>
          <w:p w:rsidR="00512D95" w:rsidRDefault="00202D59">
            <w:pPr>
              <w:jc w:val="center"/>
              <w:rPr>
                <w:szCs w:val="21"/>
              </w:rPr>
            </w:pPr>
            <w:r>
              <w:rPr>
                <w:rFonts w:hint="eastAsia"/>
                <w:szCs w:val="21"/>
              </w:rPr>
              <w:t>预算金额（元）</w:t>
            </w:r>
          </w:p>
        </w:tc>
      </w:tr>
      <w:tr w:rsidR="00512D95">
        <w:trPr>
          <w:jc w:val="center"/>
        </w:trPr>
        <w:tc>
          <w:tcPr>
            <w:tcW w:w="427" w:type="dxa"/>
            <w:vAlign w:val="center"/>
          </w:tcPr>
          <w:p w:rsidR="00512D95" w:rsidRDefault="00202D59">
            <w:pPr>
              <w:jc w:val="center"/>
              <w:rPr>
                <w:bCs/>
                <w:szCs w:val="21"/>
              </w:rPr>
            </w:pPr>
            <w:r>
              <w:rPr>
                <w:rFonts w:hint="eastAsia"/>
                <w:bCs/>
                <w:szCs w:val="21"/>
              </w:rPr>
              <w:t>1</w:t>
            </w:r>
          </w:p>
        </w:tc>
        <w:tc>
          <w:tcPr>
            <w:tcW w:w="1485" w:type="dxa"/>
            <w:vMerge w:val="restart"/>
            <w:vAlign w:val="center"/>
          </w:tcPr>
          <w:p w:rsidR="00512D95" w:rsidRDefault="00202D59">
            <w:pPr>
              <w:jc w:val="center"/>
              <w:rPr>
                <w:bCs/>
                <w:szCs w:val="21"/>
              </w:rPr>
            </w:pPr>
            <w:r>
              <w:rPr>
                <w:rFonts w:hint="eastAsia"/>
                <w:bCs/>
                <w:color w:val="FF0000"/>
                <w:szCs w:val="21"/>
              </w:rPr>
              <w:t>PLAN-2025-440300000-118017-01475</w:t>
            </w:r>
          </w:p>
        </w:tc>
        <w:tc>
          <w:tcPr>
            <w:tcW w:w="1147" w:type="dxa"/>
            <w:vAlign w:val="center"/>
          </w:tcPr>
          <w:p w:rsidR="00512D95" w:rsidRDefault="00202D59">
            <w:pPr>
              <w:jc w:val="center"/>
              <w:rPr>
                <w:bCs/>
                <w:szCs w:val="21"/>
              </w:rPr>
            </w:pPr>
            <w:r>
              <w:rPr>
                <w:rFonts w:hint="eastAsia"/>
                <w:b/>
                <w:bCs/>
                <w:color w:val="FF0000"/>
                <w:szCs w:val="21"/>
              </w:rPr>
              <w:t>体外碎石机</w:t>
            </w:r>
          </w:p>
        </w:tc>
        <w:tc>
          <w:tcPr>
            <w:tcW w:w="703" w:type="dxa"/>
            <w:vAlign w:val="center"/>
          </w:tcPr>
          <w:p w:rsidR="00512D95" w:rsidRDefault="00512D95">
            <w:pPr>
              <w:jc w:val="center"/>
              <w:rPr>
                <w:bCs/>
                <w:szCs w:val="21"/>
              </w:rPr>
            </w:pPr>
          </w:p>
        </w:tc>
        <w:tc>
          <w:tcPr>
            <w:tcW w:w="703" w:type="dxa"/>
            <w:vAlign w:val="center"/>
          </w:tcPr>
          <w:p w:rsidR="00512D95" w:rsidRDefault="00512D95">
            <w:pPr>
              <w:jc w:val="center"/>
              <w:rPr>
                <w:bCs/>
                <w:szCs w:val="21"/>
              </w:rPr>
            </w:pPr>
          </w:p>
        </w:tc>
        <w:tc>
          <w:tcPr>
            <w:tcW w:w="612" w:type="dxa"/>
            <w:vAlign w:val="center"/>
          </w:tcPr>
          <w:p w:rsidR="00512D95" w:rsidRDefault="00512D95">
            <w:pPr>
              <w:jc w:val="center"/>
              <w:rPr>
                <w:bCs/>
                <w:szCs w:val="21"/>
              </w:rPr>
            </w:pPr>
          </w:p>
        </w:tc>
        <w:tc>
          <w:tcPr>
            <w:tcW w:w="726" w:type="dxa"/>
            <w:vAlign w:val="center"/>
          </w:tcPr>
          <w:p w:rsidR="00512D95" w:rsidRDefault="00512D95">
            <w:pPr>
              <w:jc w:val="center"/>
              <w:rPr>
                <w:bCs/>
                <w:szCs w:val="21"/>
              </w:rPr>
            </w:pPr>
          </w:p>
        </w:tc>
        <w:tc>
          <w:tcPr>
            <w:tcW w:w="462" w:type="dxa"/>
            <w:vAlign w:val="center"/>
          </w:tcPr>
          <w:p w:rsidR="00512D95" w:rsidRDefault="00202D59">
            <w:pPr>
              <w:jc w:val="center"/>
              <w:rPr>
                <w:bCs/>
                <w:szCs w:val="21"/>
              </w:rPr>
            </w:pPr>
            <w:r>
              <w:t>1</w:t>
            </w:r>
          </w:p>
        </w:tc>
        <w:tc>
          <w:tcPr>
            <w:tcW w:w="427" w:type="dxa"/>
            <w:vAlign w:val="center"/>
          </w:tcPr>
          <w:p w:rsidR="00512D95" w:rsidRDefault="00202D59">
            <w:pPr>
              <w:jc w:val="center"/>
              <w:rPr>
                <w:bCs/>
                <w:szCs w:val="21"/>
              </w:rPr>
            </w:pPr>
            <w:r>
              <w:rPr>
                <w:bCs/>
                <w:szCs w:val="21"/>
              </w:rPr>
              <w:t>套</w:t>
            </w:r>
          </w:p>
        </w:tc>
        <w:tc>
          <w:tcPr>
            <w:tcW w:w="571" w:type="dxa"/>
            <w:vAlign w:val="center"/>
          </w:tcPr>
          <w:p w:rsidR="00512D95" w:rsidRDefault="00512D95">
            <w:pPr>
              <w:jc w:val="center"/>
              <w:rPr>
                <w:bCs/>
                <w:szCs w:val="21"/>
              </w:rPr>
            </w:pPr>
          </w:p>
        </w:tc>
        <w:tc>
          <w:tcPr>
            <w:tcW w:w="563" w:type="dxa"/>
            <w:vAlign w:val="center"/>
          </w:tcPr>
          <w:p w:rsidR="00512D95" w:rsidRDefault="00512D95">
            <w:pPr>
              <w:jc w:val="center"/>
              <w:rPr>
                <w:bCs/>
                <w:szCs w:val="21"/>
              </w:rPr>
            </w:pPr>
          </w:p>
        </w:tc>
        <w:tc>
          <w:tcPr>
            <w:tcW w:w="703" w:type="dxa"/>
            <w:vMerge w:val="restart"/>
            <w:vAlign w:val="center"/>
          </w:tcPr>
          <w:p w:rsidR="00512D95" w:rsidRDefault="00202D59">
            <w:pPr>
              <w:jc w:val="center"/>
              <w:rPr>
                <w:b/>
                <w:bCs/>
                <w:szCs w:val="21"/>
              </w:rPr>
            </w:pPr>
            <w:r>
              <w:rPr>
                <w:bCs/>
                <w:color w:val="FF0000"/>
                <w:szCs w:val="21"/>
              </w:rPr>
              <w:t>4</w:t>
            </w:r>
            <w:r>
              <w:rPr>
                <w:rFonts w:hint="eastAsia"/>
                <w:bCs/>
                <w:color w:val="FF0000"/>
                <w:szCs w:val="21"/>
              </w:rPr>
              <w:t>,</w:t>
            </w:r>
            <w:r>
              <w:rPr>
                <w:bCs/>
                <w:color w:val="FF0000"/>
                <w:szCs w:val="21"/>
              </w:rPr>
              <w:t>2</w:t>
            </w:r>
            <w:r>
              <w:rPr>
                <w:rFonts w:hint="eastAsia"/>
                <w:bCs/>
                <w:color w:val="FF0000"/>
                <w:szCs w:val="21"/>
              </w:rPr>
              <w:t>00,000.00</w:t>
            </w:r>
          </w:p>
        </w:tc>
      </w:tr>
      <w:tr w:rsidR="00512D95">
        <w:trPr>
          <w:jc w:val="center"/>
        </w:trPr>
        <w:tc>
          <w:tcPr>
            <w:tcW w:w="8529" w:type="dxa"/>
            <w:gridSpan w:val="12"/>
            <w:vAlign w:val="center"/>
          </w:tcPr>
          <w:p w:rsidR="00512D95" w:rsidRDefault="00202D59">
            <w:pPr>
              <w:jc w:val="left"/>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rsidR="00512D95" w:rsidRDefault="00512D95">
      <w:pPr>
        <w:ind w:firstLineChars="200" w:firstLine="482"/>
        <w:rPr>
          <w:rFonts w:ascii="宋体" w:hAnsi="宋体"/>
          <w:b/>
          <w:sz w:val="24"/>
        </w:rPr>
      </w:pPr>
    </w:p>
    <w:p w:rsidR="00512D95" w:rsidRDefault="00202D59">
      <w:pPr>
        <w:ind w:firstLineChars="200" w:firstLine="482"/>
        <w:rPr>
          <w:rFonts w:ascii="宋体" w:hAnsi="宋体"/>
          <w:b/>
          <w:sz w:val="24"/>
        </w:rPr>
      </w:pPr>
      <w:r>
        <w:rPr>
          <w:rFonts w:ascii="宋体" w:hAnsi="宋体" w:hint="eastAsia"/>
          <w:b/>
          <w:sz w:val="24"/>
        </w:rPr>
        <w:lastRenderedPageBreak/>
        <w:t>注：</w:t>
      </w:r>
      <w:r>
        <w:rPr>
          <w:rFonts w:ascii="宋体" w:hAnsi="宋体" w:hint="eastAsia"/>
          <w:b/>
          <w:sz w:val="24"/>
        </w:rPr>
        <w:t>1.</w:t>
      </w:r>
      <w:r>
        <w:rPr>
          <w:rFonts w:ascii="宋体" w:hAnsi="宋体" w:hint="eastAsia"/>
          <w:b/>
          <w:sz w:val="24"/>
        </w:rPr>
        <w:t>本表可按同样格式扩展。</w:t>
      </w:r>
    </w:p>
    <w:p w:rsidR="00512D95" w:rsidRDefault="00202D59">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w:t>
      </w:r>
      <w:r>
        <w:rPr>
          <w:rFonts w:ascii="宋体" w:hAnsi="宋体" w:hint="eastAsia"/>
          <w:b/>
          <w:sz w:val="24"/>
        </w:rPr>
        <w:t>/</w:t>
      </w:r>
      <w:r>
        <w:rPr>
          <w:rFonts w:ascii="宋体" w:hAnsi="宋体" w:hint="eastAsia"/>
          <w:b/>
          <w:sz w:val="24"/>
        </w:rPr>
        <w:t>普通参数）负偏离扣分处理。</w:t>
      </w:r>
    </w:p>
    <w:p w:rsidR="00512D95" w:rsidRDefault="00202D59">
      <w:pPr>
        <w:ind w:firstLineChars="196" w:firstLine="472"/>
        <w:rPr>
          <w:b/>
          <w:sz w:val="24"/>
        </w:rPr>
      </w:pPr>
      <w:r>
        <w:rPr>
          <w:rFonts w:ascii="宋体" w:hAnsi="宋体" w:hint="eastAsia"/>
          <w:b/>
          <w:sz w:val="24"/>
        </w:rPr>
        <w:t>3.</w:t>
      </w:r>
      <w:r>
        <w:rPr>
          <w:rFonts w:ascii="宋体" w:hAnsi="宋体" w:hint="eastAsia"/>
          <w:b/>
          <w:sz w:val="24"/>
        </w:rPr>
        <w:t>如所投货物属于定制类的非量产货物或无具体型号的货物，可以在“规格</w:t>
      </w:r>
      <w:r>
        <w:rPr>
          <w:rFonts w:ascii="宋体" w:hAnsi="宋体" w:hint="eastAsia"/>
          <w:b/>
          <w:sz w:val="24"/>
        </w:rPr>
        <w:t>/</w:t>
      </w:r>
      <w:r>
        <w:rPr>
          <w:rFonts w:ascii="宋体" w:hAnsi="宋体" w:hint="eastAsia"/>
          <w:b/>
          <w:sz w:val="24"/>
        </w:rPr>
        <w:t>型号”栏目仅填写规格信息而不填型号信息（型号信息用“定制”描述即可）；</w:t>
      </w:r>
      <w:bookmarkStart w:id="61" w:name="_Hlk73646428"/>
      <w:r>
        <w:rPr>
          <w:rFonts w:ascii="宋体" w:hAnsi="宋体" w:hint="eastAsia"/>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w:t>
      </w:r>
      <w:r>
        <w:rPr>
          <w:rFonts w:hint="eastAsia"/>
          <w:b/>
          <w:sz w:val="24"/>
        </w:rPr>
        <w:t>/</w:t>
      </w:r>
      <w:r>
        <w:rPr>
          <w:rFonts w:hint="eastAsia"/>
          <w:b/>
          <w:sz w:val="24"/>
        </w:rPr>
        <w:t>普通参数）负偏离扣分处理。</w:t>
      </w:r>
      <w:bookmarkEnd w:id="61"/>
    </w:p>
    <w:p w:rsidR="00512D95" w:rsidRDefault="00202D59">
      <w:pPr>
        <w:ind w:firstLineChars="196" w:firstLine="472"/>
        <w:rPr>
          <w:rFonts w:ascii="宋体" w:hAnsi="宋体"/>
          <w:b/>
          <w:sz w:val="24"/>
        </w:rPr>
      </w:pPr>
      <w:r>
        <w:rPr>
          <w:rFonts w:ascii="宋体" w:hAnsi="宋体"/>
          <w:b/>
          <w:sz w:val="24"/>
        </w:rPr>
        <w:t>3</w:t>
      </w:r>
      <w:r>
        <w:rPr>
          <w:rFonts w:ascii="宋体" w:hAnsi="宋体" w:hint="eastAsia"/>
          <w:b/>
          <w:sz w:val="24"/>
        </w:rPr>
        <w:t>.</w:t>
      </w:r>
      <w:r>
        <w:rPr>
          <w:rFonts w:ascii="宋体" w:hAnsi="宋体" w:hint="eastAsia"/>
          <w:b/>
          <w:sz w:val="24"/>
        </w:rPr>
        <w:t>“原产地”是指货物的实际生产加工地，非品牌所在地</w:t>
      </w:r>
    </w:p>
    <w:p w:rsidR="00512D95" w:rsidRDefault="00202D59">
      <w:pPr>
        <w:ind w:firstLineChars="196" w:firstLine="472"/>
        <w:rPr>
          <w:rFonts w:ascii="宋体" w:hAnsi="宋体"/>
          <w:b/>
          <w:sz w:val="24"/>
        </w:rPr>
      </w:pPr>
      <w:r>
        <w:rPr>
          <w:rFonts w:ascii="宋体" w:hAnsi="宋体"/>
          <w:b/>
          <w:sz w:val="24"/>
        </w:rPr>
        <w:t>4</w:t>
      </w:r>
      <w:r>
        <w:rPr>
          <w:rFonts w:ascii="宋体" w:hAnsi="宋体" w:hint="eastAsia"/>
          <w:b/>
          <w:sz w:val="24"/>
        </w:rPr>
        <w:t>.</w:t>
      </w:r>
      <w:r>
        <w:rPr>
          <w:rFonts w:ascii="宋体" w:hAnsi="宋体" w:hint="eastAsia"/>
          <w:b/>
          <w:sz w:val="24"/>
        </w:rPr>
        <w:t>所投货物均应填写制造商名称，“制造商”是指产品品牌厂商，产品代工制造的，应填写接受委托生产制造的制造商。</w:t>
      </w:r>
    </w:p>
    <w:p w:rsidR="00512D95" w:rsidRDefault="00202D59">
      <w:pPr>
        <w:ind w:firstLineChars="200" w:firstLine="482"/>
        <w:rPr>
          <w:rFonts w:ascii="宋体" w:hAnsi="宋体"/>
          <w:b/>
          <w:sz w:val="24"/>
        </w:rPr>
      </w:pPr>
      <w:r>
        <w:rPr>
          <w:rFonts w:ascii="宋体" w:hAnsi="宋体"/>
          <w:b/>
          <w:sz w:val="24"/>
        </w:rPr>
        <w:t>5</w:t>
      </w:r>
      <w:r>
        <w:rPr>
          <w:rFonts w:ascii="宋体" w:hAnsi="宋体" w:hint="eastAsia"/>
          <w:b/>
          <w:sz w:val="24"/>
        </w:rPr>
        <w:t>.</w:t>
      </w:r>
      <w:r>
        <w:rPr>
          <w:rFonts w:ascii="宋体" w:hAnsi="宋体" w:hint="eastAsia"/>
          <w:b/>
          <w:sz w:val="24"/>
        </w:rPr>
        <w:t>以上分项报价表的投标总价应当与开标一览表的投标总价一致。</w:t>
      </w:r>
    </w:p>
    <w:p w:rsidR="00512D95" w:rsidRDefault="00202D59">
      <w:pPr>
        <w:ind w:firstLineChars="200" w:firstLine="482"/>
        <w:rPr>
          <w:rFonts w:ascii="宋体" w:hAnsi="宋体"/>
          <w:b/>
          <w:sz w:val="24"/>
        </w:rPr>
      </w:pPr>
      <w:r>
        <w:rPr>
          <w:rFonts w:ascii="宋体" w:hAnsi="宋体"/>
          <w:b/>
          <w:sz w:val="24"/>
        </w:rPr>
        <w:t>6</w:t>
      </w:r>
      <w:r>
        <w:rPr>
          <w:rFonts w:ascii="宋体" w:hAnsi="宋体" w:hint="eastAsia"/>
          <w:b/>
          <w:sz w:val="24"/>
        </w:rPr>
        <w:t>.</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rsidR="00512D95" w:rsidRDefault="00202D59">
      <w:pPr>
        <w:ind w:firstLineChars="200" w:firstLine="482"/>
        <w:rPr>
          <w:rFonts w:ascii="宋体" w:hAnsi="宋体"/>
          <w:b/>
          <w:sz w:val="24"/>
        </w:rPr>
      </w:pPr>
      <w:r>
        <w:rPr>
          <w:rFonts w:ascii="宋体" w:hAnsi="宋体"/>
          <w:b/>
          <w:sz w:val="24"/>
        </w:rPr>
        <w:t>7</w:t>
      </w:r>
      <w:r>
        <w:rPr>
          <w:rFonts w:ascii="宋体" w:hAnsi="宋体" w:hint="eastAsia"/>
          <w:b/>
          <w:sz w:val="24"/>
        </w:rPr>
        <w:t>.</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w:t>
      </w:r>
      <w:r>
        <w:rPr>
          <w:rFonts w:ascii="宋体" w:hAnsi="宋体" w:hint="eastAsia"/>
          <w:b/>
          <w:sz w:val="24"/>
        </w:rPr>
        <w:t>算限额，否则将导致投标无效。</w:t>
      </w:r>
    </w:p>
    <w:p w:rsidR="00512D95" w:rsidRDefault="00512D95">
      <w:pPr>
        <w:ind w:firstLineChars="200" w:firstLine="482"/>
        <w:rPr>
          <w:rFonts w:ascii="宋体" w:hAnsi="宋体"/>
          <w:b/>
          <w:color w:val="FF0000"/>
          <w:sz w:val="24"/>
        </w:rPr>
      </w:pPr>
    </w:p>
    <w:p w:rsidR="00512D95" w:rsidRDefault="00512D95">
      <w:pPr>
        <w:ind w:firstLineChars="200" w:firstLine="482"/>
        <w:rPr>
          <w:rFonts w:ascii="宋体" w:hAnsi="宋体"/>
          <w:b/>
          <w:color w:val="FF0000"/>
          <w:sz w:val="24"/>
        </w:rPr>
      </w:pPr>
    </w:p>
    <w:p w:rsidR="00512D95" w:rsidRDefault="00202D59">
      <w:pPr>
        <w:tabs>
          <w:tab w:val="left" w:pos="720"/>
        </w:tabs>
        <w:jc w:val="center"/>
        <w:rPr>
          <w:b/>
          <w:sz w:val="24"/>
        </w:rPr>
      </w:pPr>
      <w:r>
        <w:rPr>
          <w:rFonts w:hint="eastAsia"/>
          <w:b/>
          <w:sz w:val="24"/>
        </w:rPr>
        <w:t>（二）核心产品品牌</w:t>
      </w:r>
    </w:p>
    <w:p w:rsidR="00512D95" w:rsidRDefault="00202D59">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rsidR="00512D95" w:rsidRDefault="00202D59">
      <w:pPr>
        <w:ind w:firstLineChars="200" w:firstLine="480"/>
        <w:rPr>
          <w:rFonts w:ascii="宋体" w:hAnsi="宋体"/>
          <w:sz w:val="24"/>
        </w:rPr>
      </w:pPr>
      <w:r>
        <w:rPr>
          <w:rFonts w:ascii="宋体" w:hAnsi="宋体" w:hint="eastAsia"/>
          <w:sz w:val="24"/>
        </w:rPr>
        <w:t>备注：单一产品采购项目，核心产品即为该单一产品。</w:t>
      </w:r>
    </w:p>
    <w:p w:rsidR="00512D95" w:rsidRDefault="00512D95">
      <w:pPr>
        <w:rPr>
          <w:b/>
          <w:sz w:val="24"/>
        </w:rPr>
      </w:pPr>
    </w:p>
    <w:p w:rsidR="00512D95" w:rsidRDefault="00202D59">
      <w:pPr>
        <w:tabs>
          <w:tab w:val="left" w:pos="720"/>
        </w:tabs>
        <w:ind w:firstLineChars="800" w:firstLine="1928"/>
        <w:rPr>
          <w:b/>
          <w:sz w:val="24"/>
        </w:rPr>
      </w:pPr>
      <w:r>
        <w:rPr>
          <w:rFonts w:hint="eastAsia"/>
          <w:b/>
          <w:sz w:val="24"/>
        </w:rPr>
        <w:t>（三）可选配件报价清单（不包括在总报价内）</w:t>
      </w:r>
    </w:p>
    <w:p w:rsidR="00512D95" w:rsidRDefault="00202D59">
      <w:pPr>
        <w:ind w:firstLineChars="200" w:firstLine="422"/>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512D95" w:rsidRDefault="00512D95">
      <w:pPr>
        <w:ind w:firstLineChars="200" w:firstLine="482"/>
        <w:rPr>
          <w:rFonts w:hAnsi="宋体"/>
          <w:b/>
          <w:bCs/>
          <w:sz w:val="24"/>
        </w:rPr>
      </w:pPr>
    </w:p>
    <w:p w:rsidR="00512D95" w:rsidRDefault="00202D59">
      <w:pPr>
        <w:tabs>
          <w:tab w:val="left" w:pos="720"/>
        </w:tabs>
        <w:jc w:val="center"/>
        <w:rPr>
          <w:b/>
          <w:sz w:val="24"/>
        </w:rPr>
      </w:pPr>
      <w:r>
        <w:rPr>
          <w:rFonts w:hint="eastAsia"/>
          <w:b/>
          <w:sz w:val="24"/>
        </w:rPr>
        <w:t>（四）</w:t>
      </w:r>
      <w:bookmarkStart w:id="62" w:name="_Hlk72073235"/>
      <w:r>
        <w:rPr>
          <w:rFonts w:hint="eastAsia"/>
          <w:b/>
          <w:sz w:val="24"/>
        </w:rPr>
        <w:t>投标人认为需要涉及的其他内容报价清单</w:t>
      </w:r>
      <w:bookmarkEnd w:id="62"/>
    </w:p>
    <w:p w:rsidR="00512D95" w:rsidRDefault="00512D95">
      <w:pPr>
        <w:rPr>
          <w:b/>
          <w:bCs/>
        </w:rPr>
      </w:pPr>
    </w:p>
    <w:p w:rsidR="00512D95" w:rsidRDefault="00512D95">
      <w:pPr>
        <w:spacing w:line="360" w:lineRule="auto"/>
        <w:rPr>
          <w:b/>
          <w:bCs/>
          <w:sz w:val="24"/>
        </w:rPr>
      </w:pPr>
    </w:p>
    <w:p w:rsidR="00512D95" w:rsidRDefault="00512D95"/>
    <w:p w:rsidR="00512D95" w:rsidRDefault="00202D59">
      <w:pPr>
        <w:ind w:firstLineChars="300" w:firstLine="723"/>
        <w:rPr>
          <w:b/>
          <w:color w:val="FF0000"/>
          <w:sz w:val="24"/>
        </w:rPr>
      </w:pPr>
      <w:r>
        <w:rPr>
          <w:rFonts w:hint="eastAsia"/>
          <w:b/>
          <w:color w:val="FF0000"/>
          <w:sz w:val="24"/>
        </w:rPr>
        <w:t>（信息公开部分的内容到此为止！以下为信息不公开部分。）</w:t>
      </w:r>
    </w:p>
    <w:bookmarkEnd w:id="60"/>
    <w:p w:rsidR="00512D95" w:rsidRDefault="00202D59">
      <w:r>
        <w:br w:type="page"/>
      </w:r>
    </w:p>
    <w:p w:rsidR="00512D95" w:rsidRDefault="00202D59">
      <w:pPr>
        <w:outlineLvl w:val="1"/>
        <w:rPr>
          <w:rFonts w:ascii="宋体" w:hAnsi="宋体"/>
          <w:b/>
          <w:color w:val="FF0000"/>
          <w:sz w:val="28"/>
          <w:szCs w:val="28"/>
        </w:rPr>
      </w:pPr>
      <w:bookmarkStart w:id="63" w:name="_Hlk72260530"/>
      <w:r>
        <w:rPr>
          <w:rFonts w:ascii="宋体" w:hAnsi="宋体" w:hint="eastAsia"/>
          <w:b/>
          <w:color w:val="FF0000"/>
          <w:sz w:val="28"/>
          <w:szCs w:val="28"/>
        </w:rPr>
        <w:lastRenderedPageBreak/>
        <w:t>投标文件附件（信息不公开部分）</w:t>
      </w:r>
    </w:p>
    <w:p w:rsidR="00512D95" w:rsidRDefault="00512D95">
      <w:pPr>
        <w:pStyle w:val="aff0"/>
        <w:rPr>
          <w:rFonts w:ascii="宋体" w:hAnsi="宋体"/>
          <w:b/>
          <w:color w:val="FF0000"/>
          <w:sz w:val="28"/>
          <w:szCs w:val="28"/>
        </w:rPr>
      </w:pPr>
    </w:p>
    <w:p w:rsidR="00512D95" w:rsidRDefault="00202D59">
      <w:pPr>
        <w:snapToGrid w:val="0"/>
        <w:jc w:val="center"/>
        <w:outlineLvl w:val="0"/>
        <w:rPr>
          <w:rFonts w:ascii="黑体" w:eastAsia="黑体" w:hAnsi="宋体"/>
          <w:bCs/>
          <w:sz w:val="24"/>
          <w:szCs w:val="32"/>
        </w:rPr>
      </w:pPr>
      <w:r>
        <w:rPr>
          <w:rFonts w:ascii="黑体" w:eastAsia="黑体" w:hAnsi="宋体" w:hint="eastAsia"/>
          <w:bCs/>
          <w:sz w:val="24"/>
          <w:szCs w:val="32"/>
        </w:rPr>
        <w:t>一、供应商基本情况表</w:t>
      </w:r>
    </w:p>
    <w:tbl>
      <w:tblPr>
        <w:tblStyle w:val="af8"/>
        <w:tblW w:w="4998" w:type="pct"/>
        <w:jc w:val="center"/>
        <w:tblLook w:val="04A0" w:firstRow="1" w:lastRow="0" w:firstColumn="1" w:lastColumn="0" w:noHBand="0" w:noVBand="1"/>
      </w:tblPr>
      <w:tblGrid>
        <w:gridCol w:w="700"/>
        <w:gridCol w:w="645"/>
        <w:gridCol w:w="1530"/>
        <w:gridCol w:w="904"/>
        <w:gridCol w:w="752"/>
        <w:gridCol w:w="1146"/>
        <w:gridCol w:w="1429"/>
        <w:gridCol w:w="1420"/>
      </w:tblGrid>
      <w:tr w:rsidR="00512D95">
        <w:trPr>
          <w:jc w:val="center"/>
        </w:trPr>
        <w:tc>
          <w:tcPr>
            <w:tcW w:w="789" w:type="pct"/>
            <w:gridSpan w:val="2"/>
            <w:vAlign w:val="center"/>
          </w:tcPr>
          <w:p w:rsidR="00512D95" w:rsidRDefault="00202D59">
            <w:pPr>
              <w:rPr>
                <w:rFonts w:ascii="宋体" w:hAnsi="宋体" w:cs="宋体"/>
                <w:szCs w:val="21"/>
              </w:rPr>
            </w:pPr>
            <w:r>
              <w:rPr>
                <w:rFonts w:ascii="宋体" w:hAnsi="宋体" w:cs="宋体" w:hint="eastAsia"/>
                <w:szCs w:val="21"/>
              </w:rPr>
              <w:t>投标（响应）供应商</w:t>
            </w:r>
          </w:p>
        </w:tc>
        <w:tc>
          <w:tcPr>
            <w:tcW w:w="1427" w:type="pct"/>
            <w:gridSpan w:val="2"/>
            <w:vAlign w:val="center"/>
          </w:tcPr>
          <w:p w:rsidR="00512D95" w:rsidRDefault="00512D95">
            <w:pPr>
              <w:jc w:val="center"/>
              <w:rPr>
                <w:rFonts w:ascii="宋体" w:hAnsi="宋体" w:cs="宋体"/>
                <w:szCs w:val="21"/>
              </w:rPr>
            </w:pPr>
          </w:p>
        </w:tc>
        <w:tc>
          <w:tcPr>
            <w:tcW w:w="1113" w:type="pct"/>
            <w:gridSpan w:val="2"/>
            <w:vAlign w:val="center"/>
          </w:tcPr>
          <w:p w:rsidR="00512D95" w:rsidRDefault="00202D59">
            <w:pPr>
              <w:jc w:val="center"/>
              <w:rPr>
                <w:rFonts w:ascii="宋体" w:hAnsi="宋体" w:cs="宋体"/>
                <w:szCs w:val="21"/>
              </w:rPr>
            </w:pPr>
            <w:r>
              <w:rPr>
                <w:rFonts w:ascii="宋体" w:hAnsi="宋体" w:cs="宋体" w:hint="eastAsia"/>
                <w:szCs w:val="21"/>
              </w:rPr>
              <w:t>项目名称及编号</w:t>
            </w:r>
          </w:p>
        </w:tc>
        <w:tc>
          <w:tcPr>
            <w:tcW w:w="1669" w:type="pct"/>
            <w:gridSpan w:val="2"/>
            <w:vAlign w:val="center"/>
          </w:tcPr>
          <w:p w:rsidR="00512D95" w:rsidRDefault="00512D95">
            <w:pPr>
              <w:jc w:val="center"/>
              <w:rPr>
                <w:rFonts w:ascii="宋体" w:hAnsi="宋体" w:cs="宋体"/>
                <w:szCs w:val="21"/>
              </w:rPr>
            </w:pPr>
          </w:p>
        </w:tc>
      </w:tr>
      <w:tr w:rsidR="00512D95">
        <w:trPr>
          <w:jc w:val="center"/>
        </w:trPr>
        <w:tc>
          <w:tcPr>
            <w:tcW w:w="5000" w:type="pct"/>
            <w:gridSpan w:val="8"/>
            <w:vAlign w:val="center"/>
          </w:tcPr>
          <w:p w:rsidR="00512D95" w:rsidRDefault="00202D59">
            <w:pPr>
              <w:jc w:val="center"/>
              <w:rPr>
                <w:rFonts w:ascii="宋体" w:hAnsi="宋体" w:cs="宋体"/>
                <w:szCs w:val="21"/>
              </w:rPr>
            </w:pPr>
            <w:r>
              <w:rPr>
                <w:rFonts w:ascii="宋体" w:hAnsi="宋体" w:cs="宋体" w:hint="eastAsia"/>
                <w:b/>
                <w:bCs/>
                <w:szCs w:val="21"/>
              </w:rPr>
              <w:t>投标（响应）供应商相关人员情况</w:t>
            </w:r>
          </w:p>
        </w:tc>
      </w:tr>
      <w:tr w:rsidR="00512D95">
        <w:trPr>
          <w:jc w:val="center"/>
        </w:trPr>
        <w:tc>
          <w:tcPr>
            <w:tcW w:w="411" w:type="pct"/>
            <w:tcBorders>
              <w:bottom w:val="single" w:sz="4" w:space="0" w:color="auto"/>
            </w:tcBorders>
            <w:vAlign w:val="center"/>
          </w:tcPr>
          <w:p w:rsidR="00512D95" w:rsidRDefault="00202D59">
            <w:pPr>
              <w:snapToGrid w:val="0"/>
              <w:jc w:val="center"/>
              <w:rPr>
                <w:rFonts w:ascii="宋体" w:hAnsi="宋体" w:cs="宋体"/>
                <w:szCs w:val="21"/>
              </w:rPr>
            </w:pPr>
            <w:r>
              <w:rPr>
                <w:rFonts w:ascii="宋体" w:hAnsi="宋体" w:cs="宋体" w:hint="eastAsia"/>
                <w:szCs w:val="21"/>
              </w:rPr>
              <w:t>序号</w:t>
            </w:r>
          </w:p>
        </w:tc>
        <w:tc>
          <w:tcPr>
            <w:tcW w:w="1275" w:type="pct"/>
            <w:gridSpan w:val="2"/>
            <w:tcBorders>
              <w:bottom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职务</w:t>
            </w:r>
          </w:p>
        </w:tc>
        <w:tc>
          <w:tcPr>
            <w:tcW w:w="529" w:type="pct"/>
            <w:tcBorders>
              <w:bottom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姓名</w:t>
            </w:r>
          </w:p>
        </w:tc>
        <w:tc>
          <w:tcPr>
            <w:tcW w:w="1113" w:type="pct"/>
            <w:gridSpan w:val="2"/>
            <w:tcBorders>
              <w:bottom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身份证号码</w:t>
            </w:r>
          </w:p>
        </w:tc>
        <w:tc>
          <w:tcPr>
            <w:tcW w:w="838" w:type="pct"/>
            <w:tcBorders>
              <w:bottom w:val="single" w:sz="4" w:space="0" w:color="auto"/>
            </w:tcBorders>
            <w:vAlign w:val="center"/>
          </w:tcPr>
          <w:p w:rsidR="00512D95" w:rsidRDefault="00202D59">
            <w:pPr>
              <w:snapToGrid w:val="0"/>
              <w:jc w:val="center"/>
              <w:rPr>
                <w:rFonts w:ascii="宋体" w:hAnsi="宋体" w:cs="宋体"/>
                <w:szCs w:val="21"/>
              </w:rPr>
            </w:pPr>
            <w:r>
              <w:rPr>
                <w:rFonts w:ascii="宋体" w:hAnsi="宋体" w:cs="宋体" w:hint="eastAsia"/>
                <w:szCs w:val="21"/>
              </w:rPr>
              <w:t>劳动合同</w:t>
            </w:r>
          </w:p>
          <w:p w:rsidR="00512D95" w:rsidRDefault="00202D59">
            <w:pPr>
              <w:snapToGrid w:val="0"/>
              <w:jc w:val="center"/>
              <w:rPr>
                <w:rFonts w:ascii="宋体" w:hAnsi="宋体" w:cs="宋体"/>
                <w:szCs w:val="21"/>
              </w:rPr>
            </w:pPr>
            <w:r>
              <w:rPr>
                <w:rFonts w:ascii="宋体" w:hAnsi="宋体" w:cs="宋体" w:hint="eastAsia"/>
                <w:szCs w:val="21"/>
              </w:rPr>
              <w:t>关系单位</w:t>
            </w:r>
          </w:p>
        </w:tc>
        <w:tc>
          <w:tcPr>
            <w:tcW w:w="830" w:type="pct"/>
            <w:tcBorders>
              <w:bottom w:val="single" w:sz="4" w:space="0" w:color="auto"/>
            </w:tcBorders>
            <w:vAlign w:val="center"/>
          </w:tcPr>
          <w:p w:rsidR="00512D95" w:rsidRDefault="00202D59">
            <w:pPr>
              <w:snapToGrid w:val="0"/>
              <w:jc w:val="center"/>
              <w:rPr>
                <w:rFonts w:ascii="宋体" w:hAnsi="宋体" w:cs="宋体"/>
                <w:szCs w:val="21"/>
              </w:rPr>
            </w:pPr>
            <w:r>
              <w:rPr>
                <w:rFonts w:ascii="宋体" w:hAnsi="宋体" w:cs="宋体" w:hint="eastAsia"/>
                <w:szCs w:val="21"/>
              </w:rPr>
              <w:t>缴纳社会</w:t>
            </w:r>
          </w:p>
          <w:p w:rsidR="00512D95" w:rsidRDefault="00202D59">
            <w:pPr>
              <w:snapToGrid w:val="0"/>
              <w:jc w:val="center"/>
              <w:rPr>
                <w:rFonts w:ascii="宋体" w:hAnsi="宋体" w:cs="宋体"/>
                <w:szCs w:val="21"/>
              </w:rPr>
            </w:pPr>
            <w:r>
              <w:rPr>
                <w:rFonts w:ascii="宋体" w:hAnsi="宋体" w:cs="宋体" w:hint="eastAsia"/>
                <w:szCs w:val="21"/>
              </w:rPr>
              <w:t>保险单位</w:t>
            </w:r>
          </w:p>
        </w:tc>
      </w:tr>
      <w:tr w:rsidR="00512D95">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512D95" w:rsidRDefault="00202D59">
            <w:pPr>
              <w:spacing w:line="460" w:lineRule="exact"/>
              <w:jc w:val="center"/>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单位负责人</w:t>
            </w:r>
            <w:r>
              <w:rPr>
                <w:rFonts w:ascii="宋体" w:hAnsi="宋体" w:cs="宋体" w:hint="eastAsia"/>
                <w:szCs w:val="21"/>
              </w:rPr>
              <w:t>/</w:t>
            </w:r>
            <w:r>
              <w:rPr>
                <w:rFonts w:ascii="宋体" w:hAnsi="宋体" w:cs="宋体" w:hint="eastAsia"/>
                <w:szCs w:val="21"/>
              </w:rPr>
              <w:t>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r>
      <w:tr w:rsidR="00512D95">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838" w:type="pct"/>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r>
      <w:tr w:rsidR="00512D95">
        <w:trPr>
          <w:jc w:val="center"/>
        </w:trPr>
        <w:tc>
          <w:tcPr>
            <w:tcW w:w="411" w:type="pct"/>
            <w:tcBorders>
              <w:top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lang w:bidi="ar"/>
              </w:rPr>
              <w:t>3</w:t>
            </w:r>
          </w:p>
        </w:tc>
        <w:tc>
          <w:tcPr>
            <w:tcW w:w="1275" w:type="pct"/>
            <w:gridSpan w:val="2"/>
            <w:tcBorders>
              <w:top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项目负责人</w:t>
            </w:r>
          </w:p>
        </w:tc>
        <w:tc>
          <w:tcPr>
            <w:tcW w:w="529" w:type="pct"/>
            <w:tcBorders>
              <w:top w:val="single" w:sz="4" w:space="0" w:color="auto"/>
            </w:tcBorders>
            <w:vAlign w:val="center"/>
          </w:tcPr>
          <w:p w:rsidR="00512D95" w:rsidRDefault="00512D95">
            <w:pPr>
              <w:jc w:val="center"/>
              <w:rPr>
                <w:rFonts w:ascii="宋体" w:hAnsi="宋体" w:cs="宋体"/>
                <w:szCs w:val="21"/>
              </w:rPr>
            </w:pPr>
          </w:p>
        </w:tc>
        <w:tc>
          <w:tcPr>
            <w:tcW w:w="1113" w:type="pct"/>
            <w:gridSpan w:val="2"/>
            <w:tcBorders>
              <w:top w:val="single" w:sz="4" w:space="0" w:color="auto"/>
            </w:tcBorders>
            <w:vAlign w:val="center"/>
          </w:tcPr>
          <w:p w:rsidR="00512D95" w:rsidRDefault="00512D95">
            <w:pPr>
              <w:jc w:val="center"/>
              <w:rPr>
                <w:rFonts w:ascii="宋体" w:hAnsi="宋体" w:cs="宋体"/>
                <w:szCs w:val="21"/>
              </w:rPr>
            </w:pPr>
          </w:p>
        </w:tc>
        <w:tc>
          <w:tcPr>
            <w:tcW w:w="838" w:type="pct"/>
            <w:tcBorders>
              <w:top w:val="single" w:sz="4" w:space="0" w:color="auto"/>
            </w:tcBorders>
            <w:vAlign w:val="center"/>
          </w:tcPr>
          <w:p w:rsidR="00512D95" w:rsidRDefault="00512D95">
            <w:pPr>
              <w:jc w:val="center"/>
              <w:rPr>
                <w:rFonts w:ascii="宋体" w:hAnsi="宋体" w:cs="宋体"/>
                <w:szCs w:val="21"/>
              </w:rPr>
            </w:pPr>
          </w:p>
        </w:tc>
        <w:tc>
          <w:tcPr>
            <w:tcW w:w="830" w:type="pct"/>
            <w:tcBorders>
              <w:top w:val="single" w:sz="4" w:space="0" w:color="auto"/>
            </w:tcBorders>
            <w:vAlign w:val="center"/>
          </w:tcPr>
          <w:p w:rsidR="00512D95" w:rsidRDefault="00512D95">
            <w:pPr>
              <w:jc w:val="center"/>
              <w:rPr>
                <w:rFonts w:ascii="宋体" w:hAnsi="宋体" w:cs="宋体"/>
                <w:szCs w:val="21"/>
              </w:rPr>
            </w:pPr>
          </w:p>
        </w:tc>
      </w:tr>
      <w:tr w:rsidR="00512D95">
        <w:trPr>
          <w:jc w:val="center"/>
        </w:trPr>
        <w:tc>
          <w:tcPr>
            <w:tcW w:w="411" w:type="pct"/>
            <w:vAlign w:val="center"/>
          </w:tcPr>
          <w:p w:rsidR="00512D95" w:rsidRDefault="00202D59">
            <w:pPr>
              <w:jc w:val="center"/>
              <w:rPr>
                <w:rFonts w:ascii="宋体" w:hAnsi="宋体" w:cs="宋体"/>
                <w:szCs w:val="21"/>
              </w:rPr>
            </w:pPr>
            <w:r>
              <w:rPr>
                <w:rFonts w:ascii="宋体" w:hAnsi="宋体" w:cs="宋体" w:hint="eastAsia"/>
                <w:szCs w:val="21"/>
                <w:lang w:bidi="ar"/>
              </w:rPr>
              <w:t>4</w:t>
            </w:r>
          </w:p>
        </w:tc>
        <w:tc>
          <w:tcPr>
            <w:tcW w:w="1275" w:type="pct"/>
            <w:gridSpan w:val="2"/>
            <w:vAlign w:val="center"/>
          </w:tcPr>
          <w:p w:rsidR="00512D95" w:rsidRDefault="00202D59">
            <w:pPr>
              <w:jc w:val="center"/>
              <w:rPr>
                <w:rFonts w:ascii="宋体" w:hAnsi="宋体" w:cs="宋体"/>
                <w:szCs w:val="21"/>
              </w:rPr>
            </w:pPr>
            <w:r>
              <w:rPr>
                <w:rFonts w:ascii="宋体" w:hAnsi="宋体" w:cs="宋体" w:hint="eastAsia"/>
                <w:szCs w:val="21"/>
              </w:rPr>
              <w:t>主要技术人员</w:t>
            </w:r>
          </w:p>
        </w:tc>
        <w:tc>
          <w:tcPr>
            <w:tcW w:w="529" w:type="pct"/>
            <w:vAlign w:val="center"/>
          </w:tcPr>
          <w:p w:rsidR="00512D95" w:rsidRDefault="00512D95">
            <w:pPr>
              <w:jc w:val="center"/>
              <w:rPr>
                <w:rFonts w:ascii="宋体" w:hAnsi="宋体" w:cs="宋体"/>
                <w:szCs w:val="21"/>
              </w:rPr>
            </w:pPr>
          </w:p>
        </w:tc>
        <w:tc>
          <w:tcPr>
            <w:tcW w:w="1113" w:type="pct"/>
            <w:gridSpan w:val="2"/>
            <w:vAlign w:val="center"/>
          </w:tcPr>
          <w:p w:rsidR="00512D95" w:rsidRDefault="00512D95">
            <w:pPr>
              <w:jc w:val="center"/>
              <w:rPr>
                <w:rFonts w:ascii="宋体" w:hAnsi="宋体" w:cs="宋体"/>
                <w:szCs w:val="21"/>
              </w:rPr>
            </w:pPr>
          </w:p>
        </w:tc>
        <w:tc>
          <w:tcPr>
            <w:tcW w:w="838" w:type="pct"/>
            <w:vAlign w:val="center"/>
          </w:tcPr>
          <w:p w:rsidR="00512D95" w:rsidRDefault="00512D95">
            <w:pPr>
              <w:jc w:val="center"/>
              <w:rPr>
                <w:rFonts w:ascii="宋体" w:hAnsi="宋体" w:cs="宋体"/>
                <w:szCs w:val="21"/>
              </w:rPr>
            </w:pPr>
          </w:p>
        </w:tc>
        <w:tc>
          <w:tcPr>
            <w:tcW w:w="830" w:type="pct"/>
            <w:vAlign w:val="center"/>
          </w:tcPr>
          <w:p w:rsidR="00512D95" w:rsidRDefault="00512D95">
            <w:pPr>
              <w:jc w:val="center"/>
              <w:rPr>
                <w:rFonts w:ascii="宋体" w:hAnsi="宋体" w:cs="宋体"/>
                <w:szCs w:val="21"/>
              </w:rPr>
            </w:pPr>
          </w:p>
        </w:tc>
      </w:tr>
      <w:tr w:rsidR="00512D95">
        <w:trPr>
          <w:jc w:val="center"/>
        </w:trPr>
        <w:tc>
          <w:tcPr>
            <w:tcW w:w="411" w:type="pct"/>
            <w:vAlign w:val="center"/>
          </w:tcPr>
          <w:p w:rsidR="00512D95" w:rsidRDefault="00202D59">
            <w:pPr>
              <w:jc w:val="center"/>
              <w:rPr>
                <w:rFonts w:ascii="宋体" w:hAnsi="宋体" w:cs="宋体"/>
                <w:szCs w:val="21"/>
              </w:rPr>
            </w:pPr>
            <w:r>
              <w:rPr>
                <w:rFonts w:ascii="宋体" w:hAnsi="宋体" w:cs="宋体" w:hint="eastAsia"/>
                <w:szCs w:val="21"/>
                <w:lang w:bidi="ar"/>
              </w:rPr>
              <w:t>5</w:t>
            </w:r>
          </w:p>
        </w:tc>
        <w:tc>
          <w:tcPr>
            <w:tcW w:w="1275" w:type="pct"/>
            <w:gridSpan w:val="2"/>
            <w:vAlign w:val="center"/>
          </w:tcPr>
          <w:p w:rsidR="00512D95" w:rsidRDefault="00202D59">
            <w:pPr>
              <w:snapToGrid w:val="0"/>
              <w:jc w:val="center"/>
              <w:rPr>
                <w:rFonts w:ascii="宋体" w:hAnsi="宋体" w:cs="宋体"/>
                <w:szCs w:val="21"/>
              </w:rPr>
            </w:pPr>
            <w:r>
              <w:rPr>
                <w:rFonts w:ascii="宋体" w:hAnsi="宋体" w:cs="宋体" w:hint="eastAsia"/>
                <w:szCs w:val="21"/>
              </w:rPr>
              <w:t>投标文件编制人员</w:t>
            </w:r>
          </w:p>
        </w:tc>
        <w:tc>
          <w:tcPr>
            <w:tcW w:w="529" w:type="pct"/>
            <w:vAlign w:val="center"/>
          </w:tcPr>
          <w:p w:rsidR="00512D95" w:rsidRDefault="00512D95">
            <w:pPr>
              <w:jc w:val="center"/>
              <w:rPr>
                <w:rFonts w:ascii="宋体" w:hAnsi="宋体" w:cs="宋体"/>
                <w:szCs w:val="21"/>
              </w:rPr>
            </w:pPr>
          </w:p>
        </w:tc>
        <w:tc>
          <w:tcPr>
            <w:tcW w:w="1113" w:type="pct"/>
            <w:gridSpan w:val="2"/>
            <w:vAlign w:val="center"/>
          </w:tcPr>
          <w:p w:rsidR="00512D95" w:rsidRDefault="00512D95">
            <w:pPr>
              <w:jc w:val="center"/>
              <w:rPr>
                <w:rFonts w:ascii="宋体" w:hAnsi="宋体" w:cs="宋体"/>
                <w:szCs w:val="21"/>
              </w:rPr>
            </w:pPr>
          </w:p>
        </w:tc>
        <w:tc>
          <w:tcPr>
            <w:tcW w:w="838" w:type="pct"/>
            <w:vAlign w:val="center"/>
          </w:tcPr>
          <w:p w:rsidR="00512D95" w:rsidRDefault="00512D95">
            <w:pPr>
              <w:jc w:val="center"/>
              <w:rPr>
                <w:rFonts w:ascii="宋体" w:hAnsi="宋体" w:cs="宋体"/>
                <w:szCs w:val="21"/>
              </w:rPr>
            </w:pPr>
          </w:p>
        </w:tc>
        <w:tc>
          <w:tcPr>
            <w:tcW w:w="830" w:type="pct"/>
            <w:vAlign w:val="center"/>
          </w:tcPr>
          <w:p w:rsidR="00512D95" w:rsidRDefault="00512D95">
            <w:pPr>
              <w:jc w:val="center"/>
              <w:rPr>
                <w:rFonts w:ascii="宋体" w:hAnsi="宋体" w:cs="宋体"/>
                <w:szCs w:val="21"/>
              </w:rPr>
            </w:pPr>
          </w:p>
        </w:tc>
      </w:tr>
      <w:tr w:rsidR="00512D95">
        <w:trPr>
          <w:jc w:val="center"/>
        </w:trPr>
        <w:tc>
          <w:tcPr>
            <w:tcW w:w="5000" w:type="pct"/>
            <w:gridSpan w:val="8"/>
            <w:vAlign w:val="center"/>
          </w:tcPr>
          <w:p w:rsidR="00512D95" w:rsidRDefault="00202D59">
            <w:pPr>
              <w:rPr>
                <w:rFonts w:ascii="宋体" w:hAnsi="宋体" w:cs="宋体"/>
                <w:szCs w:val="21"/>
              </w:rPr>
            </w:pPr>
            <w:r>
              <w:rPr>
                <w:rFonts w:ascii="宋体" w:hAnsi="宋体" w:cs="宋体" w:hint="eastAsia"/>
                <w:b/>
                <w:bCs/>
                <w:szCs w:val="21"/>
              </w:rPr>
              <w:t>说明：同一职务有多人担任（如主要技术人员），应分行填写。</w:t>
            </w:r>
          </w:p>
        </w:tc>
      </w:tr>
      <w:tr w:rsidR="00512D95">
        <w:trPr>
          <w:trHeight w:val="539"/>
          <w:jc w:val="center"/>
        </w:trPr>
        <w:tc>
          <w:tcPr>
            <w:tcW w:w="5000" w:type="pct"/>
            <w:gridSpan w:val="8"/>
            <w:vAlign w:val="center"/>
          </w:tcPr>
          <w:p w:rsidR="00512D95" w:rsidRDefault="00202D59">
            <w:pPr>
              <w:jc w:val="center"/>
              <w:rPr>
                <w:rFonts w:ascii="宋体" w:hAnsi="宋体" w:cs="宋体"/>
                <w:b/>
                <w:bCs/>
                <w:szCs w:val="21"/>
              </w:rPr>
            </w:pPr>
            <w:r>
              <w:rPr>
                <w:rFonts w:ascii="宋体" w:hAnsi="宋体" w:cs="宋体" w:hint="eastAsia"/>
                <w:b/>
                <w:bCs/>
                <w:szCs w:val="21"/>
              </w:rPr>
              <w:t>投标（响应）供应商关联关系情况</w:t>
            </w:r>
          </w:p>
        </w:tc>
      </w:tr>
      <w:tr w:rsidR="00512D95">
        <w:trPr>
          <w:jc w:val="center"/>
        </w:trPr>
        <w:tc>
          <w:tcPr>
            <w:tcW w:w="411" w:type="pct"/>
            <w:tcBorders>
              <w:bottom w:val="single" w:sz="4" w:space="0" w:color="auto"/>
            </w:tcBorders>
            <w:vAlign w:val="center"/>
          </w:tcPr>
          <w:p w:rsidR="00512D95" w:rsidRDefault="00202D59">
            <w:pPr>
              <w:jc w:val="center"/>
              <w:rPr>
                <w:rFonts w:ascii="宋体" w:hAnsi="宋体" w:cs="宋体"/>
                <w:szCs w:val="21"/>
                <w:lang w:bidi="ar"/>
              </w:rPr>
            </w:pPr>
            <w:r>
              <w:rPr>
                <w:rFonts w:ascii="宋体" w:hAnsi="宋体" w:cs="宋体" w:hint="eastAsia"/>
                <w:szCs w:val="21"/>
                <w:lang w:bidi="ar"/>
              </w:rPr>
              <w:t>序号</w:t>
            </w:r>
          </w:p>
        </w:tc>
        <w:tc>
          <w:tcPr>
            <w:tcW w:w="1275" w:type="pct"/>
            <w:gridSpan w:val="2"/>
            <w:tcBorders>
              <w:bottom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关联关系类型</w:t>
            </w:r>
          </w:p>
        </w:tc>
        <w:tc>
          <w:tcPr>
            <w:tcW w:w="971" w:type="pct"/>
            <w:gridSpan w:val="2"/>
            <w:tcBorders>
              <w:bottom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关联主体名称</w:t>
            </w:r>
          </w:p>
        </w:tc>
        <w:tc>
          <w:tcPr>
            <w:tcW w:w="2340" w:type="pct"/>
            <w:gridSpan w:val="3"/>
            <w:tcBorders>
              <w:bottom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备注</w:t>
            </w:r>
          </w:p>
        </w:tc>
      </w:tr>
      <w:tr w:rsidR="00512D95">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512D95" w:rsidRDefault="00202D59">
            <w:pPr>
              <w:jc w:val="center"/>
              <w:rPr>
                <w:rFonts w:ascii="宋体" w:hAnsi="宋体" w:cs="宋体"/>
                <w:szCs w:val="21"/>
                <w:lang w:bidi="ar"/>
              </w:rPr>
            </w:pPr>
            <w:r>
              <w:rPr>
                <w:rFonts w:ascii="宋体" w:hAnsi="宋体" w:cs="宋体" w:hint="eastAsia"/>
                <w:szCs w:val="21"/>
                <w:lang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rsidR="00512D95" w:rsidRDefault="00202D59">
            <w:pPr>
              <w:snapToGrid w:val="0"/>
              <w:rPr>
                <w:rFonts w:ascii="宋体" w:hAnsi="宋体" w:cs="宋体"/>
                <w:szCs w:val="21"/>
              </w:rPr>
            </w:pPr>
            <w:r>
              <w:rPr>
                <w:rFonts w:ascii="宋体" w:hAnsi="宋体" w:cs="宋体" w:hint="eastAsia"/>
                <w:szCs w:val="21"/>
              </w:rPr>
              <w:t>指出资额（或持有股份）占投标（响应）供应商资本总额（或股本总额）</w:t>
            </w:r>
            <w:r>
              <w:rPr>
                <w:rFonts w:ascii="宋体" w:hAnsi="宋体" w:cs="宋体" w:hint="eastAsia"/>
                <w:szCs w:val="21"/>
              </w:rPr>
              <w:t>50%</w:t>
            </w:r>
            <w:r>
              <w:rPr>
                <w:rFonts w:ascii="宋体" w:hAnsi="宋体" w:cs="宋体" w:hint="eastAsia"/>
                <w:szCs w:val="21"/>
              </w:rPr>
              <w:t>以上的股东，以及出资额（或持有股份）的比例虽然不足</w:t>
            </w:r>
            <w:r>
              <w:rPr>
                <w:rFonts w:ascii="宋体" w:hAnsi="宋体" w:cs="宋体" w:hint="eastAsia"/>
                <w:szCs w:val="21"/>
              </w:rPr>
              <w:t>50%</w:t>
            </w:r>
            <w:r>
              <w:rPr>
                <w:rFonts w:ascii="宋体" w:hAnsi="宋体" w:cs="宋体" w:hint="eastAsia"/>
                <w:szCs w:val="21"/>
              </w:rPr>
              <w:t>，但依其出资额（或持有股份）所享有的表决权已足以对投标（响应）供应商股东会（或股东大会）的决议产生重要影响的股东。</w:t>
            </w:r>
          </w:p>
        </w:tc>
      </w:tr>
      <w:tr w:rsidR="00512D95">
        <w:trPr>
          <w:trHeight w:val="446"/>
          <w:jc w:val="center"/>
        </w:trPr>
        <w:tc>
          <w:tcPr>
            <w:tcW w:w="411" w:type="pct"/>
            <w:tcBorders>
              <w:top w:val="single" w:sz="4" w:space="0" w:color="auto"/>
              <w:left w:val="single" w:sz="4" w:space="0" w:color="auto"/>
              <w:bottom w:val="single" w:sz="4" w:space="0" w:color="auto"/>
              <w:right w:val="single" w:sz="4" w:space="0" w:color="auto"/>
            </w:tcBorders>
            <w:vAlign w:val="center"/>
          </w:tcPr>
          <w:p w:rsidR="00512D95" w:rsidRDefault="00202D59">
            <w:pPr>
              <w:jc w:val="center"/>
              <w:rPr>
                <w:rFonts w:ascii="宋体" w:hAnsi="宋体" w:cs="宋体"/>
                <w:szCs w:val="21"/>
                <w:lang w:bidi="ar"/>
              </w:rPr>
            </w:pPr>
            <w:r>
              <w:rPr>
                <w:rFonts w:ascii="宋体" w:hAnsi="宋体" w:cs="宋体" w:hint="eastAsia"/>
                <w:szCs w:val="21"/>
                <w:lang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512D95" w:rsidRDefault="00202D59">
            <w:pPr>
              <w:jc w:val="center"/>
              <w:rPr>
                <w:rFonts w:ascii="宋体" w:hAnsi="宋体" w:cs="宋体"/>
                <w:szCs w:val="21"/>
              </w:rPr>
            </w:pPr>
            <w:r>
              <w:rPr>
                <w:rFonts w:ascii="宋体" w:hAnsi="宋体" w:cs="宋体" w:hint="eastAsia"/>
                <w:szCs w:val="21"/>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rsidR="00512D95" w:rsidRDefault="00512D95">
            <w:pPr>
              <w:jc w:val="center"/>
              <w:rPr>
                <w:rFonts w:ascii="宋体" w:hAnsi="宋体" w:cs="宋体"/>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rsidR="00512D95" w:rsidRDefault="00202D59">
            <w:pPr>
              <w:snapToGrid w:val="0"/>
              <w:rPr>
                <w:rFonts w:ascii="宋体" w:hAnsi="宋体" w:cs="宋体"/>
                <w:szCs w:val="21"/>
              </w:rPr>
            </w:pPr>
            <w:r>
              <w:rPr>
                <w:rFonts w:ascii="宋体" w:hAnsi="宋体" w:cs="宋体" w:hint="eastAsia"/>
                <w:szCs w:val="21"/>
              </w:rPr>
              <w:t>指对投标（响应）供应商不具有出资持股关系，但对其存在管理关系的主体。</w:t>
            </w:r>
          </w:p>
        </w:tc>
      </w:tr>
      <w:tr w:rsidR="00512D95">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512D95" w:rsidRDefault="00202D59">
            <w:pPr>
              <w:snapToGrid w:val="0"/>
              <w:rPr>
                <w:rFonts w:ascii="宋体" w:hAnsi="宋体" w:cs="宋体"/>
                <w:szCs w:val="21"/>
              </w:rPr>
            </w:pPr>
            <w:r>
              <w:rPr>
                <w:rFonts w:ascii="宋体" w:hAnsi="宋体" w:cs="宋体" w:hint="eastAsia"/>
                <w:b/>
                <w:bCs/>
                <w:szCs w:val="21"/>
              </w:rPr>
              <w:t>说明：同一关联关系类型有多个主体的，应分行填写。</w:t>
            </w:r>
          </w:p>
        </w:tc>
      </w:tr>
    </w:tbl>
    <w:p w:rsidR="00512D95" w:rsidRDefault="00512D95">
      <w:pPr>
        <w:pStyle w:val="aff0"/>
        <w:rPr>
          <w:rFonts w:ascii="宋体" w:hAnsi="宋体"/>
          <w:b/>
          <w:color w:val="FF0000"/>
          <w:sz w:val="28"/>
          <w:szCs w:val="28"/>
        </w:rPr>
      </w:pPr>
    </w:p>
    <w:p w:rsidR="00512D95" w:rsidRDefault="00202D59">
      <w:pPr>
        <w:pStyle w:val="30"/>
        <w:jc w:val="center"/>
        <w:rPr>
          <w:rFonts w:ascii="黑体" w:eastAsia="黑体"/>
          <w:b w:val="0"/>
          <w:sz w:val="24"/>
        </w:rPr>
      </w:pPr>
      <w:r>
        <w:rPr>
          <w:rFonts w:ascii="黑体" w:eastAsia="黑体" w:hint="eastAsia"/>
          <w:b w:val="0"/>
          <w:sz w:val="24"/>
        </w:rPr>
        <w:t>二、</w:t>
      </w:r>
      <w:bookmarkStart w:id="64" w:name="_Hlk72092499"/>
      <w:r>
        <w:rPr>
          <w:rFonts w:ascii="黑体" w:eastAsia="黑体" w:hint="eastAsia"/>
          <w:b w:val="0"/>
          <w:sz w:val="24"/>
        </w:rPr>
        <w:t>法定代表人（负责人）证明书</w:t>
      </w:r>
      <w:bookmarkEnd w:id="64"/>
    </w:p>
    <w:p w:rsidR="00512D95" w:rsidRDefault="00512D95">
      <w:pPr>
        <w:rPr>
          <w:sz w:val="24"/>
        </w:rPr>
      </w:pPr>
    </w:p>
    <w:p w:rsidR="00512D95" w:rsidRDefault="00202D59">
      <w:pPr>
        <w:spacing w:line="360" w:lineRule="auto"/>
        <w:ind w:firstLineChars="200" w:firstLine="42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rsidR="00512D95" w:rsidRDefault="00202D59">
      <w:pPr>
        <w:spacing w:line="360" w:lineRule="auto"/>
        <w:ind w:firstLineChars="200" w:firstLine="420"/>
        <w:rPr>
          <w:szCs w:val="21"/>
        </w:rPr>
      </w:pPr>
      <w:r>
        <w:rPr>
          <w:rFonts w:hint="eastAsia"/>
          <w:szCs w:val="21"/>
        </w:rPr>
        <w:t>特此证明。</w:t>
      </w:r>
    </w:p>
    <w:p w:rsidR="00512D95" w:rsidRDefault="00202D59">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512D95" w:rsidRDefault="00202D59">
      <w:pPr>
        <w:numPr>
          <w:ilvl w:val="0"/>
          <w:numId w:val="10"/>
        </w:numPr>
        <w:spacing w:line="360" w:lineRule="auto"/>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rsidR="00512D95" w:rsidRDefault="00202D59">
      <w:pPr>
        <w:numPr>
          <w:ilvl w:val="0"/>
          <w:numId w:val="10"/>
        </w:numPr>
        <w:spacing w:line="360" w:lineRule="auto"/>
        <w:ind w:firstLineChars="200" w:firstLine="420"/>
        <w:rPr>
          <w:szCs w:val="21"/>
        </w:rPr>
      </w:pPr>
      <w:r>
        <w:rPr>
          <w:rFonts w:hint="eastAsia"/>
          <w:szCs w:val="21"/>
          <w:lang w:eastAsia="zh-Hans"/>
        </w:rPr>
        <w:lastRenderedPageBreak/>
        <w:t>本项目投标授权代表为法定代表人（负责人）的，无需提供</w:t>
      </w:r>
      <w:r>
        <w:rPr>
          <w:rFonts w:hint="eastAsia"/>
          <w:szCs w:val="21"/>
        </w:rPr>
        <w:t>《投标文件签署授权委托</w:t>
      </w:r>
      <w:r>
        <w:rPr>
          <w:rFonts w:hint="eastAsia"/>
          <w:szCs w:val="21"/>
        </w:rPr>
        <w:t>书》</w:t>
      </w:r>
      <w:r>
        <w:rPr>
          <w:rFonts w:hint="eastAsia"/>
          <w:szCs w:val="21"/>
          <w:lang w:eastAsia="zh-Hans"/>
        </w:rPr>
        <w:t>。</w:t>
      </w:r>
    </w:p>
    <w:p w:rsidR="00512D95" w:rsidRDefault="00202D59">
      <w:pPr>
        <w:numPr>
          <w:ilvl w:val="0"/>
          <w:numId w:val="10"/>
        </w:numPr>
        <w:spacing w:line="360" w:lineRule="auto"/>
        <w:ind w:firstLineChars="200" w:firstLine="420"/>
        <w:rPr>
          <w:szCs w:val="21"/>
        </w:rPr>
      </w:pPr>
      <w:r>
        <w:rPr>
          <w:rFonts w:hint="eastAsia"/>
          <w:szCs w:val="21"/>
        </w:rPr>
        <w:t>内容必须填写真实、清楚，涂改无效，不得转让、买卖。</w:t>
      </w:r>
    </w:p>
    <w:tbl>
      <w:tblPr>
        <w:tblStyle w:val="af8"/>
        <w:tblW w:w="8529" w:type="dxa"/>
        <w:tblLayout w:type="fixed"/>
        <w:tblLook w:val="04A0" w:firstRow="1" w:lastRow="0" w:firstColumn="1" w:lastColumn="0" w:noHBand="0" w:noVBand="1"/>
      </w:tblPr>
      <w:tblGrid>
        <w:gridCol w:w="4264"/>
        <w:gridCol w:w="4265"/>
      </w:tblGrid>
      <w:tr w:rsidR="00512D95">
        <w:tc>
          <w:tcPr>
            <w:tcW w:w="4264" w:type="dxa"/>
          </w:tcPr>
          <w:p w:rsidR="00512D95" w:rsidRDefault="00202D59">
            <w:pPr>
              <w:jc w:val="center"/>
            </w:pPr>
            <w:r>
              <w:rPr>
                <w:rFonts w:hint="eastAsia"/>
              </w:rPr>
              <w:t>证件扫描件正面</w:t>
            </w:r>
          </w:p>
          <w:p w:rsidR="00512D95" w:rsidRDefault="00512D95">
            <w:pPr>
              <w:pStyle w:val="a4"/>
              <w:jc w:val="center"/>
            </w:pPr>
          </w:p>
          <w:p w:rsidR="00512D95" w:rsidRDefault="00512D95">
            <w:pPr>
              <w:pStyle w:val="22"/>
              <w:jc w:val="center"/>
            </w:pPr>
          </w:p>
          <w:p w:rsidR="00512D95" w:rsidRDefault="00512D95">
            <w:pPr>
              <w:pStyle w:val="22"/>
              <w:jc w:val="center"/>
            </w:pPr>
          </w:p>
          <w:p w:rsidR="00512D95" w:rsidRDefault="00512D95">
            <w:pPr>
              <w:pStyle w:val="22"/>
              <w:jc w:val="center"/>
            </w:pPr>
          </w:p>
        </w:tc>
        <w:tc>
          <w:tcPr>
            <w:tcW w:w="4265" w:type="dxa"/>
          </w:tcPr>
          <w:p w:rsidR="00512D95" w:rsidRDefault="00202D59">
            <w:pPr>
              <w:jc w:val="center"/>
            </w:pPr>
            <w:r>
              <w:rPr>
                <w:rFonts w:hint="eastAsia"/>
              </w:rPr>
              <w:t>证件扫描件反面</w:t>
            </w:r>
          </w:p>
          <w:p w:rsidR="00512D95" w:rsidRDefault="00512D95">
            <w:pPr>
              <w:pStyle w:val="a4"/>
              <w:jc w:val="center"/>
            </w:pPr>
          </w:p>
          <w:p w:rsidR="00512D95" w:rsidRDefault="00512D95">
            <w:pPr>
              <w:pStyle w:val="22"/>
              <w:jc w:val="center"/>
            </w:pPr>
          </w:p>
        </w:tc>
      </w:tr>
    </w:tbl>
    <w:p w:rsidR="00512D95" w:rsidRDefault="00512D95">
      <w:pPr>
        <w:rPr>
          <w:sz w:val="24"/>
        </w:rPr>
      </w:pPr>
    </w:p>
    <w:p w:rsidR="00512D95" w:rsidRDefault="00202D59">
      <w:pPr>
        <w:pStyle w:val="aff0"/>
        <w:rPr>
          <w:sz w:val="24"/>
        </w:rPr>
      </w:pPr>
      <w:r>
        <w:rPr>
          <w:rFonts w:ascii="黑体" w:eastAsia="黑体" w:hAnsi="黑体" w:cs="黑体" w:hint="eastAsia"/>
          <w:b/>
          <w:bCs/>
          <w:sz w:val="24"/>
          <w:szCs w:val="24"/>
        </w:rPr>
        <w:t>温馨提示</w:t>
      </w:r>
      <w:r>
        <w:rPr>
          <w:rFonts w:ascii="黑体" w:eastAsia="黑体" w:hAnsi="黑体" w:cs="黑体" w:hint="eastAsia"/>
          <w:sz w:val="24"/>
          <w:szCs w:val="24"/>
        </w:rPr>
        <w:t>：</w:t>
      </w:r>
      <w:r>
        <w:rPr>
          <w:rFonts w:ascii="Times New Roman" w:hAnsi="Times New Roman" w:hint="eastAsia"/>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rsidR="00512D95" w:rsidRDefault="00512D95">
      <w:pPr>
        <w:pStyle w:val="aff0"/>
        <w:rPr>
          <w:sz w:val="24"/>
        </w:rPr>
      </w:pPr>
    </w:p>
    <w:p w:rsidR="00512D95" w:rsidRDefault="00512D95">
      <w:pPr>
        <w:pStyle w:val="aff0"/>
        <w:rPr>
          <w:sz w:val="24"/>
        </w:rPr>
        <w:sectPr w:rsidR="00512D95">
          <w:pgSz w:w="11907" w:h="16840"/>
          <w:pgMar w:top="1440" w:right="1797" w:bottom="1440" w:left="1797" w:header="851" w:footer="992" w:gutter="0"/>
          <w:cols w:space="425"/>
          <w:titlePg/>
          <w:docGrid w:linePitch="462"/>
        </w:sectPr>
      </w:pPr>
    </w:p>
    <w:p w:rsidR="00512D95" w:rsidRDefault="00512D95">
      <w:pPr>
        <w:pStyle w:val="aff0"/>
        <w:rPr>
          <w:sz w:val="24"/>
        </w:rPr>
      </w:pPr>
    </w:p>
    <w:p w:rsidR="00512D95" w:rsidRDefault="00202D59">
      <w:pPr>
        <w:pStyle w:val="30"/>
        <w:spacing w:before="120" w:after="120"/>
        <w:jc w:val="center"/>
        <w:rPr>
          <w:rFonts w:ascii="黑体" w:eastAsia="黑体"/>
          <w:b w:val="0"/>
          <w:sz w:val="24"/>
        </w:rPr>
      </w:pPr>
      <w:r>
        <w:rPr>
          <w:rFonts w:ascii="黑体" w:eastAsia="黑体" w:hint="eastAsia"/>
          <w:b w:val="0"/>
          <w:sz w:val="24"/>
        </w:rPr>
        <w:t>三、投标文件签署授权委托书</w:t>
      </w:r>
    </w:p>
    <w:p w:rsidR="00512D95" w:rsidRDefault="00202D5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rsidR="00512D95" w:rsidRDefault="00202D59">
      <w:pPr>
        <w:spacing w:line="360" w:lineRule="auto"/>
        <w:ind w:firstLineChars="200" w:firstLine="420"/>
        <w:rPr>
          <w:szCs w:val="21"/>
        </w:rPr>
      </w:pPr>
      <w:r>
        <w:rPr>
          <w:rFonts w:hint="eastAsia"/>
          <w:szCs w:val="21"/>
        </w:rPr>
        <w:t>代理人无转委托权，特此委托。</w:t>
      </w:r>
    </w:p>
    <w:p w:rsidR="00512D95" w:rsidRDefault="00512D95">
      <w:pPr>
        <w:spacing w:line="360" w:lineRule="auto"/>
        <w:ind w:firstLineChars="200" w:firstLine="420"/>
        <w:rPr>
          <w:szCs w:val="21"/>
        </w:rPr>
      </w:pPr>
    </w:p>
    <w:p w:rsidR="00512D95" w:rsidRDefault="00202D59">
      <w:pPr>
        <w:spacing w:line="360" w:lineRule="auto"/>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rsidR="00512D95" w:rsidRDefault="00202D59">
      <w:pPr>
        <w:spacing w:line="360" w:lineRule="auto"/>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rsidR="00512D95" w:rsidRDefault="00202D59">
      <w:pPr>
        <w:spacing w:line="36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u w:val="single"/>
        </w:rPr>
        <w:t xml:space="preserve">          </w:t>
      </w:r>
      <w:r>
        <w:rPr>
          <w:rFonts w:hint="eastAsia"/>
          <w:szCs w:val="21"/>
        </w:rPr>
        <w:t>；</w:t>
      </w:r>
    </w:p>
    <w:p w:rsidR="00512D95" w:rsidRDefault="00202D59">
      <w:pPr>
        <w:spacing w:line="36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12D95" w:rsidRDefault="00202D59">
      <w:pPr>
        <w:spacing w:line="360" w:lineRule="auto"/>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8"/>
        <w:tblW w:w="8529" w:type="dxa"/>
        <w:tblLayout w:type="fixed"/>
        <w:tblLook w:val="04A0" w:firstRow="1" w:lastRow="0" w:firstColumn="1" w:lastColumn="0" w:noHBand="0" w:noVBand="1"/>
      </w:tblPr>
      <w:tblGrid>
        <w:gridCol w:w="4264"/>
        <w:gridCol w:w="4265"/>
      </w:tblGrid>
      <w:tr w:rsidR="00512D95">
        <w:tc>
          <w:tcPr>
            <w:tcW w:w="4264" w:type="dxa"/>
          </w:tcPr>
          <w:p w:rsidR="00512D95" w:rsidRDefault="00202D59">
            <w:pPr>
              <w:jc w:val="center"/>
            </w:pPr>
            <w:r>
              <w:rPr>
                <w:rFonts w:hint="eastAsia"/>
              </w:rPr>
              <w:t>证件扫描件正面</w:t>
            </w:r>
          </w:p>
          <w:p w:rsidR="00512D95" w:rsidRDefault="00512D95">
            <w:pPr>
              <w:pStyle w:val="a4"/>
              <w:jc w:val="center"/>
            </w:pPr>
          </w:p>
          <w:p w:rsidR="00512D95" w:rsidRDefault="00512D95">
            <w:pPr>
              <w:pStyle w:val="22"/>
              <w:jc w:val="center"/>
            </w:pPr>
          </w:p>
          <w:p w:rsidR="00512D95" w:rsidRDefault="00512D95">
            <w:pPr>
              <w:pStyle w:val="22"/>
              <w:jc w:val="center"/>
            </w:pPr>
          </w:p>
          <w:p w:rsidR="00512D95" w:rsidRDefault="00512D95">
            <w:pPr>
              <w:pStyle w:val="22"/>
              <w:jc w:val="center"/>
            </w:pPr>
          </w:p>
        </w:tc>
        <w:tc>
          <w:tcPr>
            <w:tcW w:w="4265" w:type="dxa"/>
          </w:tcPr>
          <w:p w:rsidR="00512D95" w:rsidRDefault="00202D59">
            <w:pPr>
              <w:jc w:val="center"/>
            </w:pPr>
            <w:r>
              <w:rPr>
                <w:rFonts w:hint="eastAsia"/>
              </w:rPr>
              <w:t>证件扫描件反面</w:t>
            </w:r>
          </w:p>
          <w:p w:rsidR="00512D95" w:rsidRDefault="00512D95">
            <w:pPr>
              <w:pStyle w:val="a4"/>
              <w:jc w:val="center"/>
            </w:pPr>
          </w:p>
          <w:p w:rsidR="00512D95" w:rsidRDefault="00512D95">
            <w:pPr>
              <w:pStyle w:val="22"/>
              <w:jc w:val="center"/>
            </w:pPr>
          </w:p>
        </w:tc>
      </w:tr>
    </w:tbl>
    <w:p w:rsidR="00512D95" w:rsidRDefault="00512D95">
      <w:pPr>
        <w:rPr>
          <w:rFonts w:ascii="黑体" w:eastAsia="黑体" w:hAnsi="黑体" w:cs="黑体"/>
          <w:b/>
          <w:bCs/>
          <w:sz w:val="24"/>
        </w:rPr>
      </w:pPr>
    </w:p>
    <w:p w:rsidR="00512D95" w:rsidRDefault="00202D59">
      <w:pPr>
        <w:rPr>
          <w:rFonts w:ascii="Calibri" w:hAnsi="Calibri"/>
          <w:szCs w:val="22"/>
        </w:rPr>
      </w:pPr>
      <w:r>
        <w:rPr>
          <w:rFonts w:ascii="黑体" w:eastAsia="黑体" w:hAnsi="黑体" w:cs="黑体" w:hint="eastAsia"/>
          <w:b/>
          <w:bCs/>
          <w:sz w:val="24"/>
        </w:rPr>
        <w:t>温馨提示</w:t>
      </w:r>
      <w:r>
        <w:rPr>
          <w:rFonts w:ascii="黑体" w:eastAsia="黑体" w:hAnsi="黑体" w:cs="黑体" w:hint="eastAsia"/>
          <w:sz w:val="24"/>
        </w:rPr>
        <w:t>：</w:t>
      </w:r>
      <w:r>
        <w:rPr>
          <w:rFonts w:hint="eastAsia"/>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rsidR="00512D95" w:rsidRDefault="00512D95">
      <w:pPr>
        <w:rPr>
          <w:rFonts w:ascii="黑体" w:eastAsia="黑体"/>
          <w:kern w:val="0"/>
          <w:sz w:val="24"/>
        </w:rPr>
      </w:pPr>
    </w:p>
    <w:p w:rsidR="00512D95" w:rsidRDefault="00512D95">
      <w:pPr>
        <w:pStyle w:val="aff0"/>
        <w:rPr>
          <w:rFonts w:ascii="黑体" w:eastAsia="黑体"/>
          <w:kern w:val="0"/>
          <w:sz w:val="24"/>
          <w:szCs w:val="24"/>
        </w:rPr>
        <w:sectPr w:rsidR="00512D95">
          <w:pgSz w:w="11907" w:h="16840"/>
          <w:pgMar w:top="1440" w:right="1797" w:bottom="1440" w:left="1797" w:header="851" w:footer="992" w:gutter="0"/>
          <w:cols w:space="425"/>
          <w:titlePg/>
          <w:docGrid w:linePitch="462"/>
        </w:sectPr>
      </w:pPr>
    </w:p>
    <w:p w:rsidR="00512D95" w:rsidRDefault="00202D59">
      <w:pPr>
        <w:pStyle w:val="30"/>
        <w:jc w:val="center"/>
        <w:rPr>
          <w:rFonts w:ascii="黑体" w:eastAsia="黑体"/>
          <w:b w:val="0"/>
          <w:kern w:val="0"/>
          <w:sz w:val="24"/>
          <w:szCs w:val="24"/>
        </w:rPr>
      </w:pPr>
      <w:r>
        <w:rPr>
          <w:rFonts w:ascii="黑体" w:eastAsia="黑体" w:hint="eastAsia"/>
          <w:b w:val="0"/>
          <w:kern w:val="0"/>
          <w:sz w:val="24"/>
          <w:szCs w:val="24"/>
        </w:rPr>
        <w:lastRenderedPageBreak/>
        <w:t>四、</w:t>
      </w:r>
      <w:bookmarkStart w:id="65" w:name="_Hlk72092634"/>
      <w:r>
        <w:rPr>
          <w:rFonts w:ascii="黑体" w:eastAsia="黑体" w:hint="eastAsia"/>
          <w:b w:val="0"/>
          <w:kern w:val="0"/>
          <w:sz w:val="24"/>
          <w:szCs w:val="24"/>
        </w:rPr>
        <w:t>实质性条款响应情况表</w:t>
      </w:r>
      <w:bookmarkEnd w:id="65"/>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664"/>
        <w:gridCol w:w="1588"/>
        <w:gridCol w:w="1842"/>
        <w:gridCol w:w="1418"/>
      </w:tblGrid>
      <w:tr w:rsidR="00512D95">
        <w:trPr>
          <w:trHeight w:val="631"/>
        </w:trPr>
        <w:tc>
          <w:tcPr>
            <w:tcW w:w="705" w:type="dxa"/>
            <w:vAlign w:val="center"/>
          </w:tcPr>
          <w:p w:rsidR="00512D95" w:rsidRDefault="00202D59">
            <w:pPr>
              <w:adjustRightInd w:val="0"/>
              <w:snapToGrid w:val="0"/>
              <w:spacing w:line="360" w:lineRule="auto"/>
              <w:jc w:val="center"/>
              <w:rPr>
                <w:rFonts w:ascii="宋体" w:hAnsi="宋体"/>
                <w:kern w:val="0"/>
                <w:szCs w:val="21"/>
              </w:rPr>
            </w:pPr>
            <w:bookmarkStart w:id="66" w:name="_Hlk72092651"/>
            <w:r>
              <w:rPr>
                <w:rFonts w:ascii="宋体" w:hAnsi="宋体" w:hint="eastAsia"/>
                <w:kern w:val="0"/>
                <w:szCs w:val="21"/>
              </w:rPr>
              <w:t>序号</w:t>
            </w:r>
          </w:p>
        </w:tc>
        <w:tc>
          <w:tcPr>
            <w:tcW w:w="2664" w:type="dxa"/>
            <w:vAlign w:val="center"/>
          </w:tcPr>
          <w:p w:rsidR="00512D95" w:rsidRDefault="00202D59">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588" w:type="dxa"/>
            <w:vAlign w:val="center"/>
          </w:tcPr>
          <w:p w:rsidR="00512D95" w:rsidRDefault="00202D59">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rsidR="00512D95" w:rsidRDefault="00202D59">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rsidR="00512D95" w:rsidRDefault="00202D59">
            <w:pPr>
              <w:adjustRightInd w:val="0"/>
              <w:snapToGrid w:val="0"/>
              <w:spacing w:line="360" w:lineRule="auto"/>
              <w:jc w:val="center"/>
              <w:rPr>
                <w:rFonts w:ascii="宋体" w:hAnsi="宋体"/>
                <w:kern w:val="0"/>
                <w:szCs w:val="21"/>
              </w:rPr>
            </w:pPr>
            <w:r>
              <w:rPr>
                <w:rFonts w:hint="eastAsia"/>
              </w:rPr>
              <w:t>说明</w:t>
            </w:r>
          </w:p>
        </w:tc>
      </w:tr>
      <w:bookmarkEnd w:id="66"/>
      <w:tr w:rsidR="00512D95">
        <w:tc>
          <w:tcPr>
            <w:tcW w:w="705" w:type="dxa"/>
          </w:tcPr>
          <w:p w:rsidR="00512D95" w:rsidRDefault="00202D59">
            <w:pPr>
              <w:adjustRightInd w:val="0"/>
              <w:snapToGrid w:val="0"/>
              <w:spacing w:line="360" w:lineRule="auto"/>
              <w:rPr>
                <w:rFonts w:ascii="宋体" w:hAnsi="宋体"/>
                <w:kern w:val="0"/>
                <w:szCs w:val="21"/>
              </w:rPr>
            </w:pPr>
            <w:r>
              <w:rPr>
                <w:rFonts w:ascii="宋体" w:hAnsi="宋体" w:hint="eastAsia"/>
                <w:kern w:val="0"/>
                <w:szCs w:val="21"/>
              </w:rPr>
              <w:t>1</w:t>
            </w:r>
          </w:p>
        </w:tc>
        <w:tc>
          <w:tcPr>
            <w:tcW w:w="2664" w:type="dxa"/>
            <w:vAlign w:val="center"/>
          </w:tcPr>
          <w:p w:rsidR="00512D95" w:rsidRDefault="00202D59">
            <w:pPr>
              <w:adjustRightInd w:val="0"/>
              <w:snapToGrid w:val="0"/>
              <w:spacing w:line="360" w:lineRule="auto"/>
              <w:jc w:val="center"/>
              <w:rPr>
                <w:rFonts w:hAnsi="宋体"/>
                <w:kern w:val="0"/>
                <w:szCs w:val="21"/>
              </w:rPr>
            </w:pPr>
            <w:r>
              <w:rPr>
                <w:rFonts w:hint="eastAsia"/>
              </w:rPr>
              <w:t>具体以采购文件第三章</w:t>
            </w:r>
            <w:r>
              <w:rPr>
                <w:rFonts w:hint="eastAsia"/>
              </w:rPr>
              <w:t xml:space="preserve"> </w:t>
            </w:r>
            <w:r>
              <w:rPr>
                <w:rFonts w:hint="eastAsia"/>
              </w:rPr>
              <w:t>用户需求书中带“★”的需求项为准。</w:t>
            </w:r>
          </w:p>
        </w:tc>
        <w:tc>
          <w:tcPr>
            <w:tcW w:w="1588" w:type="dxa"/>
          </w:tcPr>
          <w:p w:rsidR="00512D95" w:rsidRDefault="00512D95">
            <w:pPr>
              <w:adjustRightInd w:val="0"/>
              <w:snapToGrid w:val="0"/>
              <w:spacing w:line="360" w:lineRule="auto"/>
              <w:rPr>
                <w:rFonts w:ascii="宋体" w:hAnsi="宋体"/>
                <w:kern w:val="0"/>
                <w:szCs w:val="21"/>
              </w:rPr>
            </w:pPr>
          </w:p>
        </w:tc>
        <w:tc>
          <w:tcPr>
            <w:tcW w:w="1842" w:type="dxa"/>
          </w:tcPr>
          <w:p w:rsidR="00512D95" w:rsidRDefault="00512D95">
            <w:pPr>
              <w:adjustRightInd w:val="0"/>
              <w:snapToGrid w:val="0"/>
              <w:spacing w:line="360" w:lineRule="auto"/>
              <w:rPr>
                <w:rFonts w:ascii="宋体" w:hAnsi="宋体"/>
                <w:kern w:val="0"/>
                <w:szCs w:val="21"/>
              </w:rPr>
            </w:pPr>
          </w:p>
        </w:tc>
        <w:tc>
          <w:tcPr>
            <w:tcW w:w="1418" w:type="dxa"/>
          </w:tcPr>
          <w:p w:rsidR="00512D95" w:rsidRDefault="00512D95">
            <w:pPr>
              <w:adjustRightInd w:val="0"/>
              <w:snapToGrid w:val="0"/>
              <w:spacing w:line="360" w:lineRule="auto"/>
              <w:rPr>
                <w:rFonts w:ascii="宋体" w:hAnsi="宋体"/>
                <w:kern w:val="0"/>
                <w:szCs w:val="21"/>
              </w:rPr>
            </w:pPr>
          </w:p>
        </w:tc>
      </w:tr>
    </w:tbl>
    <w:p w:rsidR="00512D95" w:rsidRDefault="00202D59">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rsidR="00512D95" w:rsidRDefault="00202D59">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512D95" w:rsidRDefault="00202D59">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rsidR="00512D95" w:rsidRDefault="00202D59">
      <w:pPr>
        <w:ind w:firstLineChars="200" w:firstLine="482"/>
        <w:rPr>
          <w:b/>
          <w:sz w:val="24"/>
        </w:rPr>
      </w:pPr>
      <w:r>
        <w:rPr>
          <w:b/>
          <w:sz w:val="24"/>
        </w:rPr>
        <w:t>4.</w:t>
      </w:r>
      <w:r>
        <w:rPr>
          <w:rFonts w:hint="eastAsia"/>
          <w:b/>
          <w:sz w:val="24"/>
        </w:rPr>
        <w:t>评审委员会有权对投标响应情况作出判断（作出评审结论）。</w:t>
      </w:r>
    </w:p>
    <w:p w:rsidR="00512D95" w:rsidRDefault="00202D59">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63"/>
    </w:p>
    <w:p w:rsidR="00512D95" w:rsidRDefault="00202D59">
      <w:pPr>
        <w:ind w:firstLineChars="200" w:firstLine="482"/>
        <w:rPr>
          <w:b/>
          <w:sz w:val="24"/>
          <w:szCs w:val="22"/>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p>
    <w:p w:rsidR="00512D95" w:rsidRDefault="00512D95"/>
    <w:p w:rsidR="00512D95" w:rsidRDefault="00202D59">
      <w:pPr>
        <w:pStyle w:val="30"/>
        <w:jc w:val="center"/>
        <w:rPr>
          <w:sz w:val="24"/>
        </w:rPr>
      </w:pPr>
      <w:r>
        <w:rPr>
          <w:rFonts w:ascii="黑体" w:eastAsia="黑体" w:hint="eastAsia"/>
          <w:b w:val="0"/>
          <w:sz w:val="24"/>
          <w:szCs w:val="24"/>
        </w:rPr>
        <w:t>五、技术要求偏离表</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
        <w:gridCol w:w="533"/>
        <w:gridCol w:w="5297"/>
        <w:gridCol w:w="560"/>
        <w:gridCol w:w="508"/>
        <w:gridCol w:w="457"/>
      </w:tblGrid>
      <w:tr w:rsidR="00512D95">
        <w:trPr>
          <w:trHeight w:val="470"/>
        </w:trPr>
        <w:tc>
          <w:tcPr>
            <w:tcW w:w="0" w:type="auto"/>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bookmarkStart w:id="67" w:name="_Hlk72095977"/>
            <w:r>
              <w:rPr>
                <w:rFonts w:ascii="宋体" w:hAnsi="宋体" w:cs="宋体" w:hint="eastAsia"/>
                <w:kern w:val="0"/>
                <w:szCs w:val="21"/>
              </w:rPr>
              <w:t>序号</w:t>
            </w:r>
          </w:p>
        </w:tc>
        <w:tc>
          <w:tcPr>
            <w:tcW w:w="0" w:type="auto"/>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货物名称</w:t>
            </w:r>
          </w:p>
        </w:tc>
        <w:tc>
          <w:tcPr>
            <w:tcW w:w="0" w:type="auto"/>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招标技术要求</w:t>
            </w:r>
          </w:p>
        </w:tc>
        <w:tc>
          <w:tcPr>
            <w:tcW w:w="0" w:type="auto"/>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投标商务响应</w:t>
            </w:r>
          </w:p>
        </w:tc>
        <w:tc>
          <w:tcPr>
            <w:tcW w:w="508" w:type="dxa"/>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偏离情况</w:t>
            </w:r>
          </w:p>
        </w:tc>
        <w:tc>
          <w:tcPr>
            <w:tcW w:w="457" w:type="dxa"/>
            <w:tcMar>
              <w:top w:w="0" w:type="dxa"/>
              <w:left w:w="108" w:type="dxa"/>
              <w:bottom w:w="0" w:type="dxa"/>
              <w:right w:w="108" w:type="dxa"/>
            </w:tcMar>
            <w:vAlign w:val="cente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hint="eastAsia"/>
                <w:kern w:val="0"/>
                <w:szCs w:val="21"/>
              </w:rPr>
              <w:t>说明</w:t>
            </w:r>
          </w:p>
        </w:tc>
      </w:tr>
      <w:tr w:rsidR="00512D95">
        <w:trPr>
          <w:trHeight w:val="170"/>
        </w:trPr>
        <w:tc>
          <w:tcPr>
            <w:tcW w:w="0" w:type="auto"/>
            <w:vMerge w:val="restart"/>
            <w:tcMar>
              <w:top w:w="0" w:type="dxa"/>
              <w:left w:w="108" w:type="dxa"/>
              <w:bottom w:w="0" w:type="dxa"/>
              <w:right w:w="108" w:type="dxa"/>
            </w:tcMar>
          </w:tcPr>
          <w:p w:rsidR="00512D95" w:rsidRDefault="00202D59">
            <w:pPr>
              <w:widowControl/>
              <w:spacing w:before="100" w:beforeAutospacing="1" w:after="100" w:afterAutospacing="1" w:line="170" w:lineRule="atLeast"/>
              <w:jc w:val="center"/>
              <w:rPr>
                <w:rFonts w:ascii="宋体" w:hAnsi="宋体" w:cs="宋体"/>
                <w:kern w:val="0"/>
                <w:szCs w:val="21"/>
              </w:rPr>
            </w:pPr>
            <w:r>
              <w:rPr>
                <w:rFonts w:ascii="宋体" w:hAnsi="宋体" w:cs="宋体" w:hint="eastAsia"/>
                <w:kern w:val="0"/>
                <w:szCs w:val="21"/>
              </w:rPr>
              <w:t>1</w:t>
            </w:r>
          </w:p>
        </w:tc>
        <w:tc>
          <w:tcPr>
            <w:tcW w:w="0" w:type="auto"/>
            <w:vMerge w:val="restart"/>
            <w:tcMar>
              <w:top w:w="0" w:type="dxa"/>
              <w:left w:w="108" w:type="dxa"/>
              <w:bottom w:w="0" w:type="dxa"/>
              <w:right w:w="108" w:type="dxa"/>
            </w:tcMar>
          </w:tcPr>
          <w:p w:rsidR="00512D95" w:rsidRDefault="00202D59">
            <w:pPr>
              <w:widowControl/>
              <w:spacing w:before="100" w:beforeAutospacing="1" w:after="100" w:afterAutospacing="1"/>
              <w:jc w:val="center"/>
              <w:rPr>
                <w:rFonts w:ascii="宋体" w:hAnsi="宋体" w:cs="宋体"/>
                <w:kern w:val="0"/>
                <w:szCs w:val="21"/>
              </w:rPr>
            </w:pPr>
            <w:r>
              <w:rPr>
                <w:rFonts w:ascii="宋体" w:hAnsi="宋体" w:cs="宋体"/>
                <w:kern w:val="0"/>
                <w:szCs w:val="21"/>
              </w:rPr>
              <w:t>体外碎石机</w:t>
            </w:r>
          </w:p>
        </w:tc>
        <w:tc>
          <w:tcPr>
            <w:tcW w:w="0" w:type="auto"/>
            <w:tcMar>
              <w:top w:w="0" w:type="dxa"/>
              <w:left w:w="108" w:type="dxa"/>
              <w:bottom w:w="0" w:type="dxa"/>
              <w:right w:w="108" w:type="dxa"/>
            </w:tcMar>
          </w:tcPr>
          <w:p w:rsidR="00512D95" w:rsidRDefault="00202D59">
            <w:pPr>
              <w:pStyle w:val="a4"/>
              <w:spacing w:line="240" w:lineRule="auto"/>
              <w:rPr>
                <w:b w:val="0"/>
                <w:bCs w:val="0"/>
                <w:color w:val="FF0000"/>
              </w:rPr>
            </w:pPr>
            <w:r>
              <w:rPr>
                <w:rFonts w:hint="eastAsia"/>
                <w:color w:val="FF0000"/>
                <w:sz w:val="21"/>
              </w:rPr>
              <w:t>★一、适应症范围要求：应用于全泌尿系结石的粉碎治疗（包括：肾结石、输尿管上中下全段结石及膀胱结石）。</w:t>
            </w:r>
          </w:p>
          <w:p w:rsidR="00512D95" w:rsidRDefault="00202D59">
            <w:pPr>
              <w:pStyle w:val="a4"/>
              <w:spacing w:line="240" w:lineRule="auto"/>
              <w:rPr>
                <w:rFonts w:ascii="宋体" w:hAnsi="宋体" w:cs="宋体"/>
                <w:b w:val="0"/>
                <w:bCs w:val="0"/>
                <w:szCs w:val="21"/>
              </w:rPr>
            </w:pPr>
            <w:r>
              <w:rPr>
                <w:rFonts w:hint="eastAsia"/>
                <w:color w:val="FF0000"/>
                <w:sz w:val="21"/>
                <w:szCs w:val="21"/>
              </w:rPr>
              <w:t>（投标人需提供能证明以上参数的</w:t>
            </w:r>
            <w:r>
              <w:rPr>
                <w:rFonts w:hint="eastAsia"/>
                <w:color w:val="FF0000"/>
                <w:sz w:val="21"/>
              </w:rPr>
              <w:t>技术白皮书和有效期内的产品注册证（以国家药监局官方实时注册证为准）作为证明材料，</w:t>
            </w:r>
            <w:r>
              <w:rPr>
                <w:rFonts w:hint="eastAsia"/>
                <w:color w:val="FF0000"/>
                <w:sz w:val="21"/>
                <w:szCs w:val="21"/>
              </w:rPr>
              <w:t>说明书应保持清晰，若模糊导致专家无法凭所提供资料判断是否得分的情况，一律作不得分处理。）</w:t>
            </w:r>
          </w:p>
        </w:tc>
        <w:tc>
          <w:tcPr>
            <w:tcW w:w="0" w:type="auto"/>
            <w:tcMar>
              <w:top w:w="0" w:type="dxa"/>
              <w:left w:w="108" w:type="dxa"/>
              <w:bottom w:w="0" w:type="dxa"/>
              <w:right w:w="108" w:type="dxa"/>
            </w:tcMar>
          </w:tcPr>
          <w:p w:rsidR="00512D95" w:rsidRDefault="00512D95">
            <w:pPr>
              <w:pStyle w:val="a4"/>
              <w:spacing w:line="240" w:lineRule="auto"/>
              <w:rPr>
                <w:color w:val="FF0000"/>
                <w:sz w:val="21"/>
                <w:szCs w:val="21"/>
              </w:rPr>
            </w:pPr>
          </w:p>
        </w:tc>
        <w:tc>
          <w:tcPr>
            <w:tcW w:w="508" w:type="dxa"/>
            <w:tcMar>
              <w:top w:w="0" w:type="dxa"/>
              <w:left w:w="108" w:type="dxa"/>
              <w:bottom w:w="0" w:type="dxa"/>
              <w:right w:w="108" w:type="dxa"/>
            </w:tcMar>
          </w:tcPr>
          <w:p w:rsidR="00512D95" w:rsidRDefault="00512D95">
            <w:pPr>
              <w:pStyle w:val="a4"/>
              <w:spacing w:line="240" w:lineRule="auto"/>
              <w:rPr>
                <w:color w:val="FF0000"/>
                <w:sz w:val="21"/>
                <w:szCs w:val="21"/>
              </w:rPr>
            </w:pPr>
          </w:p>
        </w:tc>
        <w:tc>
          <w:tcPr>
            <w:tcW w:w="457" w:type="dxa"/>
            <w:tcMar>
              <w:top w:w="0" w:type="dxa"/>
              <w:left w:w="108" w:type="dxa"/>
              <w:bottom w:w="0" w:type="dxa"/>
              <w:right w:w="108" w:type="dxa"/>
            </w:tcMar>
          </w:tcPr>
          <w:p w:rsidR="00512D95" w:rsidRDefault="00512D95">
            <w:pPr>
              <w:pStyle w:val="a4"/>
              <w:spacing w:line="240" w:lineRule="auto"/>
              <w:rPr>
                <w:color w:val="FF0000"/>
                <w:sz w:val="21"/>
                <w:szCs w:val="21"/>
              </w:rPr>
            </w:pPr>
          </w:p>
        </w:tc>
      </w:tr>
      <w:tr w:rsidR="00512D95">
        <w:trPr>
          <w:trHeight w:val="176"/>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6922" w:type="dxa"/>
            <w:gridSpan w:val="4"/>
            <w:tcMar>
              <w:top w:w="0" w:type="dxa"/>
              <w:left w:w="108" w:type="dxa"/>
              <w:bottom w:w="0" w:type="dxa"/>
              <w:right w:w="108" w:type="dxa"/>
            </w:tcMar>
          </w:tcPr>
          <w:p w:rsidR="00512D95" w:rsidRDefault="00202D59">
            <w:r>
              <w:t>二、技术性能特点：</w:t>
            </w:r>
          </w:p>
        </w:tc>
      </w:tr>
      <w:tr w:rsidR="00512D95">
        <w:trPr>
          <w:trHeight w:val="176"/>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6922" w:type="dxa"/>
            <w:gridSpan w:val="4"/>
            <w:tcMar>
              <w:top w:w="0" w:type="dxa"/>
              <w:left w:w="108" w:type="dxa"/>
              <w:bottom w:w="0" w:type="dxa"/>
              <w:right w:w="108" w:type="dxa"/>
            </w:tcMar>
          </w:tcPr>
          <w:p w:rsidR="00512D95" w:rsidRDefault="00202D59">
            <w:r>
              <w:t>1</w:t>
            </w:r>
            <w:r>
              <w:t>、高能量冲击波主机：</w:t>
            </w:r>
          </w:p>
        </w:tc>
      </w:tr>
      <w:tr w:rsidR="00512D95">
        <w:trPr>
          <w:trHeight w:val="20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tcPr>
          <w:p w:rsidR="00512D95" w:rsidRDefault="00202D59">
            <w:pPr>
              <w:rPr>
                <w:b/>
                <w:bCs/>
                <w:color w:val="FF0000"/>
              </w:rPr>
            </w:pPr>
            <w:r>
              <w:rPr>
                <w:rFonts w:hint="eastAsia"/>
                <w:b/>
                <w:bCs/>
                <w:color w:val="FF0000"/>
              </w:rPr>
              <w:t>▲</w:t>
            </w:r>
            <w:r>
              <w:rPr>
                <w:rFonts w:hint="eastAsia"/>
                <w:b/>
                <w:bCs/>
                <w:color w:val="FF0000"/>
              </w:rPr>
              <w:t>1.1</w:t>
            </w:r>
            <w:r>
              <w:rPr>
                <w:b/>
                <w:bCs/>
                <w:color w:val="FF0000"/>
              </w:rPr>
              <w:t xml:space="preserve"> </w:t>
            </w:r>
            <w:r>
              <w:rPr>
                <w:rFonts w:hint="eastAsia"/>
                <w:b/>
                <w:bCs/>
                <w:color w:val="FF0000"/>
              </w:rPr>
              <w:t>冲击波波源为电磁式发生器，声透镜技术聚焦；</w:t>
            </w:r>
          </w:p>
          <w:p w:rsidR="00512D95" w:rsidRDefault="00202D59">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c>
          <w:tcPr>
            <w:tcW w:w="0" w:type="auto"/>
            <w:tcMar>
              <w:top w:w="0" w:type="dxa"/>
              <w:left w:w="108" w:type="dxa"/>
              <w:bottom w:w="0" w:type="dxa"/>
              <w:right w:w="108" w:type="dxa"/>
            </w:tcMar>
          </w:tcPr>
          <w:p w:rsidR="00512D95" w:rsidRDefault="00512D95">
            <w:pPr>
              <w:rPr>
                <w:b/>
                <w:bCs/>
                <w:color w:val="FF0000"/>
                <w:szCs w:val="21"/>
              </w:rPr>
            </w:pPr>
          </w:p>
        </w:tc>
        <w:tc>
          <w:tcPr>
            <w:tcW w:w="508" w:type="dxa"/>
            <w:tcMar>
              <w:top w:w="0" w:type="dxa"/>
              <w:left w:w="108" w:type="dxa"/>
              <w:bottom w:w="0" w:type="dxa"/>
              <w:right w:w="108" w:type="dxa"/>
            </w:tcMar>
          </w:tcPr>
          <w:p w:rsidR="00512D95" w:rsidRDefault="00512D95">
            <w:pPr>
              <w:rPr>
                <w:b/>
                <w:bCs/>
                <w:color w:val="FF0000"/>
                <w:szCs w:val="21"/>
              </w:rPr>
            </w:pPr>
          </w:p>
        </w:tc>
        <w:tc>
          <w:tcPr>
            <w:tcW w:w="457" w:type="dxa"/>
            <w:tcMar>
              <w:top w:w="0" w:type="dxa"/>
              <w:left w:w="108" w:type="dxa"/>
              <w:bottom w:w="0" w:type="dxa"/>
              <w:right w:w="108" w:type="dxa"/>
            </w:tcMar>
          </w:tcPr>
          <w:p w:rsidR="00512D95" w:rsidRDefault="00512D95">
            <w:pPr>
              <w:rPr>
                <w:b/>
                <w:bCs/>
                <w:color w:val="FF0000"/>
                <w:szCs w:val="21"/>
              </w:rPr>
            </w:pPr>
          </w:p>
        </w:tc>
      </w:tr>
      <w:tr w:rsidR="00512D95">
        <w:trPr>
          <w:trHeight w:val="32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tcPr>
          <w:p w:rsidR="00512D95" w:rsidRDefault="00202D59">
            <w:pPr>
              <w:rPr>
                <w:rFonts w:ascii="宋体" w:hAnsi="宋体" w:cs="宋体"/>
                <w:kern w:val="0"/>
                <w:szCs w:val="21"/>
              </w:rPr>
            </w:pPr>
            <w:r>
              <w:t xml:space="preserve">1.2 </w:t>
            </w:r>
            <w:r>
              <w:t>冲击波触发频率：</w:t>
            </w:r>
            <w:r>
              <w:t xml:space="preserve">≤3 </w:t>
            </w:r>
            <w:r>
              <w:t>赫兹，具备心电触发功能接口；</w:t>
            </w:r>
          </w:p>
        </w:tc>
        <w:tc>
          <w:tcPr>
            <w:tcW w:w="0" w:type="auto"/>
            <w:tcMar>
              <w:top w:w="0" w:type="dxa"/>
              <w:left w:w="108" w:type="dxa"/>
              <w:bottom w:w="0" w:type="dxa"/>
              <w:right w:w="108" w:type="dxa"/>
            </w:tcMar>
          </w:tcPr>
          <w:p w:rsidR="00512D95" w:rsidRDefault="00512D95"/>
        </w:tc>
        <w:tc>
          <w:tcPr>
            <w:tcW w:w="508" w:type="dxa"/>
            <w:tcMar>
              <w:top w:w="0" w:type="dxa"/>
              <w:left w:w="108" w:type="dxa"/>
              <w:bottom w:w="0" w:type="dxa"/>
              <w:right w:w="108" w:type="dxa"/>
            </w:tcMar>
          </w:tcPr>
          <w:p w:rsidR="00512D95" w:rsidRDefault="00512D95"/>
        </w:tc>
        <w:tc>
          <w:tcPr>
            <w:tcW w:w="457" w:type="dxa"/>
            <w:tcMar>
              <w:top w:w="0" w:type="dxa"/>
              <w:left w:w="108" w:type="dxa"/>
              <w:bottom w:w="0" w:type="dxa"/>
              <w:right w:w="108" w:type="dxa"/>
            </w:tcMar>
          </w:tcPr>
          <w:p w:rsidR="00512D95" w:rsidRDefault="00512D95"/>
        </w:tc>
      </w:tr>
      <w:tr w:rsidR="00512D95">
        <w:trPr>
          <w:trHeight w:val="20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tcPr>
          <w:p w:rsidR="00512D95" w:rsidRDefault="00202D59">
            <w:pPr>
              <w:rPr>
                <w:rFonts w:ascii="宋体" w:hAnsi="宋体" w:cs="宋体"/>
                <w:kern w:val="0"/>
                <w:szCs w:val="21"/>
              </w:rPr>
            </w:pPr>
            <w:r>
              <w:t xml:space="preserve">1.3 </w:t>
            </w:r>
            <w:r>
              <w:t>具备冲击波触发安全防护，确保患者碎石治疗安全性；</w:t>
            </w:r>
          </w:p>
        </w:tc>
        <w:tc>
          <w:tcPr>
            <w:tcW w:w="0" w:type="auto"/>
            <w:tcMar>
              <w:top w:w="0" w:type="dxa"/>
              <w:left w:w="108" w:type="dxa"/>
              <w:bottom w:w="0" w:type="dxa"/>
              <w:right w:w="108" w:type="dxa"/>
            </w:tcMar>
          </w:tcPr>
          <w:p w:rsidR="00512D95" w:rsidRDefault="00512D95"/>
        </w:tc>
        <w:tc>
          <w:tcPr>
            <w:tcW w:w="508" w:type="dxa"/>
            <w:tcMar>
              <w:top w:w="0" w:type="dxa"/>
              <w:left w:w="108" w:type="dxa"/>
              <w:bottom w:w="0" w:type="dxa"/>
              <w:right w:w="108" w:type="dxa"/>
            </w:tcMar>
          </w:tcPr>
          <w:p w:rsidR="00512D95" w:rsidRDefault="00512D95"/>
        </w:tc>
        <w:tc>
          <w:tcPr>
            <w:tcW w:w="457" w:type="dxa"/>
            <w:tcMar>
              <w:top w:w="0" w:type="dxa"/>
              <w:left w:w="108" w:type="dxa"/>
              <w:bottom w:w="0" w:type="dxa"/>
              <w:right w:w="108" w:type="dxa"/>
            </w:tcMar>
          </w:tcPr>
          <w:p w:rsidR="00512D95" w:rsidRDefault="00512D95"/>
        </w:tc>
      </w:tr>
      <w:tr w:rsidR="00512D95">
        <w:trPr>
          <w:trHeight w:val="20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tcPr>
          <w:p w:rsidR="00512D95" w:rsidRDefault="00202D59">
            <w:pPr>
              <w:rPr>
                <w:rFonts w:ascii="宋体" w:hAnsi="宋体" w:cs="宋体"/>
                <w:kern w:val="0"/>
                <w:szCs w:val="21"/>
              </w:rPr>
            </w:pPr>
            <w:r>
              <w:t xml:space="preserve">1.4 </w:t>
            </w:r>
            <w:r>
              <w:t>冲击波能量场为整块声透镜聚焦，单焦域；</w:t>
            </w:r>
          </w:p>
        </w:tc>
        <w:tc>
          <w:tcPr>
            <w:tcW w:w="0" w:type="auto"/>
            <w:tcMar>
              <w:top w:w="0" w:type="dxa"/>
              <w:left w:w="108" w:type="dxa"/>
              <w:bottom w:w="0" w:type="dxa"/>
              <w:right w:w="108" w:type="dxa"/>
            </w:tcMar>
          </w:tcPr>
          <w:p w:rsidR="00512D95" w:rsidRDefault="00512D95"/>
        </w:tc>
        <w:tc>
          <w:tcPr>
            <w:tcW w:w="508" w:type="dxa"/>
            <w:tcMar>
              <w:top w:w="0" w:type="dxa"/>
              <w:left w:w="108" w:type="dxa"/>
              <w:bottom w:w="0" w:type="dxa"/>
              <w:right w:w="108" w:type="dxa"/>
            </w:tcMar>
          </w:tcPr>
          <w:p w:rsidR="00512D95" w:rsidRDefault="00512D95"/>
        </w:tc>
        <w:tc>
          <w:tcPr>
            <w:tcW w:w="457" w:type="dxa"/>
            <w:tcMar>
              <w:top w:w="0" w:type="dxa"/>
              <w:left w:w="108" w:type="dxa"/>
              <w:bottom w:w="0" w:type="dxa"/>
              <w:right w:w="108" w:type="dxa"/>
            </w:tcMa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b/>
                <w:bCs/>
                <w:szCs w:val="21"/>
              </w:rPr>
            </w:pPr>
            <w:r>
              <w:t xml:space="preserve">1.5 </w:t>
            </w:r>
            <w:r>
              <w:t>焦距</w:t>
            </w:r>
            <w:r>
              <w:t xml:space="preserve"> ≥150mm;</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1.6 </w:t>
            </w:r>
            <w:r>
              <w:t>冲击波能级：具有预适应能级和治疗能级，总能级</w:t>
            </w:r>
            <w:r>
              <w:t xml:space="preserve">≤9 </w:t>
            </w:r>
            <w:r>
              <w:t>级。能级设计达到高效碎石和降低肾功能损伤的最优平衡，且可以用于儿童碎石</w:t>
            </w:r>
            <w:r>
              <w:rPr>
                <w:rFonts w:hint="eastAsia"/>
              </w:rP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1.7 </w:t>
            </w:r>
            <w:r>
              <w:t>最高能级的焦斑</w:t>
            </w:r>
            <w:r>
              <w:t>&lt;8.3mm</w:t>
            </w:r>
            <w:r>
              <w:t>；最高能级的峰压＜</w:t>
            </w:r>
            <w:r>
              <w:t>63Mpa</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1.8 </w:t>
            </w:r>
            <w:r>
              <w:t>平均焦域尺寸（半峰全宽处）：</w:t>
            </w:r>
            <w:r>
              <w:t>≤8 x 85mm</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1.9 </w:t>
            </w:r>
            <w:r>
              <w:t>输出能量：最低</w:t>
            </w:r>
            <w:r>
              <w:t>≤0.63mJ</w:t>
            </w:r>
            <w:r>
              <w:t>，最大</w:t>
            </w:r>
            <w:r>
              <w:t>≤ 61mJ</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1.10 </w:t>
            </w:r>
            <w:r>
              <w:t>治疗头耦合为水囊耦合，水囊材质为透明医用级硅胶；水囊耦合方式：水囊耦合压力电控调节，可自动恒压补偿；耦合声窗夹角＜</w:t>
            </w:r>
            <w:r>
              <w:t>62.5°</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b/>
                <w:bCs/>
                <w:color w:val="FF0000"/>
              </w:rPr>
            </w:pPr>
            <w:r>
              <w:rPr>
                <w:rFonts w:hint="eastAsia"/>
                <w:b/>
                <w:bCs/>
                <w:color w:val="FF0000"/>
              </w:rPr>
              <w:t>▲</w:t>
            </w:r>
            <w:r>
              <w:rPr>
                <w:rFonts w:hint="eastAsia"/>
                <w:b/>
                <w:bCs/>
                <w:color w:val="FF0000"/>
              </w:rPr>
              <w:t>1.11</w:t>
            </w:r>
            <w:r>
              <w:rPr>
                <w:rFonts w:hint="eastAsia"/>
                <w:b/>
                <w:bCs/>
                <w:color w:val="FF0000"/>
              </w:rPr>
              <w:t>具备光耦合监控技术，冲击波治疗头内置摄像头和</w:t>
            </w:r>
            <w:r>
              <w:rPr>
                <w:rFonts w:hint="eastAsia"/>
                <w:b/>
                <w:bCs/>
                <w:color w:val="FF0000"/>
              </w:rPr>
              <w:t>LED</w:t>
            </w:r>
            <w:r>
              <w:rPr>
                <w:rFonts w:hint="eastAsia"/>
                <w:b/>
                <w:bCs/>
                <w:color w:val="FF0000"/>
              </w:rPr>
              <w:t>光源，耦合面可视化实时监测，确保水囊和患者体表皮肤最优的耦合质量，提高冲击波的有效传导，提高碎石效果，缩短碎石时间，提高治疗安全性和降低并发症。</w:t>
            </w:r>
          </w:p>
          <w:p w:rsidR="00512D95" w:rsidRDefault="00202D59">
            <w:pPr>
              <w:rPr>
                <w:rFonts w:ascii="宋体" w:hAnsi="宋体" w:cs="宋体"/>
                <w:kern w:val="0"/>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c>
          <w:tcPr>
            <w:tcW w:w="0" w:type="auto"/>
            <w:tcMar>
              <w:top w:w="0" w:type="dxa"/>
              <w:left w:w="108" w:type="dxa"/>
              <w:bottom w:w="0" w:type="dxa"/>
              <w:right w:w="108" w:type="dxa"/>
            </w:tcMar>
            <w:vAlign w:val="center"/>
          </w:tcPr>
          <w:p w:rsidR="00512D95" w:rsidRDefault="00512D95">
            <w:pPr>
              <w:rPr>
                <w:b/>
                <w:bCs/>
                <w:color w:val="FF0000"/>
                <w:szCs w:val="21"/>
              </w:rPr>
            </w:pPr>
          </w:p>
        </w:tc>
        <w:tc>
          <w:tcPr>
            <w:tcW w:w="508" w:type="dxa"/>
            <w:tcMar>
              <w:top w:w="0" w:type="dxa"/>
              <w:left w:w="108" w:type="dxa"/>
              <w:bottom w:w="0" w:type="dxa"/>
              <w:right w:w="108" w:type="dxa"/>
            </w:tcMar>
            <w:vAlign w:val="center"/>
          </w:tcPr>
          <w:p w:rsidR="00512D95" w:rsidRDefault="00512D95">
            <w:pPr>
              <w:rPr>
                <w:b/>
                <w:bCs/>
                <w:color w:val="FF0000"/>
                <w:szCs w:val="21"/>
              </w:rPr>
            </w:pPr>
          </w:p>
        </w:tc>
        <w:tc>
          <w:tcPr>
            <w:tcW w:w="457" w:type="dxa"/>
            <w:tcMar>
              <w:top w:w="0" w:type="dxa"/>
              <w:left w:w="108" w:type="dxa"/>
              <w:bottom w:w="0" w:type="dxa"/>
              <w:right w:w="108" w:type="dxa"/>
            </w:tcMar>
            <w:vAlign w:val="center"/>
          </w:tcPr>
          <w:p w:rsidR="00512D95" w:rsidRDefault="00512D95">
            <w:pPr>
              <w:rPr>
                <w:b/>
                <w:bCs/>
                <w:color w:val="FF0000"/>
                <w:szCs w:val="21"/>
              </w:rPr>
            </w:pPr>
          </w:p>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1.12 </w:t>
            </w:r>
            <w:r>
              <w:t>具备全自动水循环系统；可在</w:t>
            </w:r>
            <w:r>
              <w:t xml:space="preserve"> 32~37℃</w:t>
            </w:r>
            <w:r>
              <w:t>间控温，可自动恒温；自动除气功能，减少气泡生成。</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1.13 </w:t>
            </w:r>
            <w:r>
              <w:t>治疗头运动控制应为电动控制，既可在床旁电动控制，也可在隔离室电动控制。</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b/>
                <w:bCs/>
                <w:color w:val="FF0000"/>
              </w:rPr>
            </w:pPr>
            <w:r>
              <w:rPr>
                <w:rFonts w:ascii="Arial" w:hAnsi="Arial" w:cs="Arial"/>
                <w:b/>
                <w:bCs/>
                <w:color w:val="FF0000"/>
              </w:rPr>
              <w:t>▲</w:t>
            </w:r>
            <w:r>
              <w:rPr>
                <w:b/>
                <w:bCs/>
                <w:color w:val="FF0000"/>
              </w:rPr>
              <w:t xml:space="preserve">1.14 </w:t>
            </w:r>
            <w:r>
              <w:rPr>
                <w:b/>
                <w:bCs/>
                <w:color w:val="FF0000"/>
              </w:rPr>
              <w:t>治疗头可沿人体水平面做弧形运动，运动范围应</w:t>
            </w:r>
            <w:r>
              <w:rPr>
                <w:b/>
                <w:bCs/>
                <w:color w:val="FF0000"/>
              </w:rPr>
              <w:t>≥53°</w:t>
            </w:r>
            <w:r>
              <w:rPr>
                <w:b/>
                <w:bCs/>
                <w:color w:val="FF0000"/>
              </w:rPr>
              <w:t>；治疗头可沿人体矢状面做半圆运动，运动范围应</w:t>
            </w:r>
            <w:r>
              <w:rPr>
                <w:b/>
                <w:bCs/>
                <w:color w:val="FF0000"/>
              </w:rPr>
              <w:t>≥200°</w:t>
            </w:r>
            <w:r>
              <w:rPr>
                <w:b/>
                <w:bCs/>
                <w:color w:val="FF0000"/>
              </w:rPr>
              <w:t>。</w:t>
            </w:r>
          </w:p>
          <w:p w:rsidR="00512D95" w:rsidRDefault="00202D59">
            <w:pPr>
              <w:rPr>
                <w:rFonts w:ascii="宋体" w:hAnsi="宋体" w:cs="宋体"/>
                <w:kern w:val="0"/>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c>
          <w:tcPr>
            <w:tcW w:w="0" w:type="auto"/>
            <w:tcMar>
              <w:top w:w="0" w:type="dxa"/>
              <w:left w:w="108" w:type="dxa"/>
              <w:bottom w:w="0" w:type="dxa"/>
              <w:right w:w="108" w:type="dxa"/>
            </w:tcMar>
            <w:vAlign w:val="center"/>
          </w:tcPr>
          <w:p w:rsidR="00512D95" w:rsidRDefault="00512D95">
            <w:pPr>
              <w:rPr>
                <w:b/>
                <w:bCs/>
                <w:color w:val="FF0000"/>
                <w:szCs w:val="21"/>
              </w:rPr>
            </w:pPr>
          </w:p>
        </w:tc>
        <w:tc>
          <w:tcPr>
            <w:tcW w:w="508" w:type="dxa"/>
            <w:tcMar>
              <w:top w:w="0" w:type="dxa"/>
              <w:left w:w="108" w:type="dxa"/>
              <w:bottom w:w="0" w:type="dxa"/>
              <w:right w:w="108" w:type="dxa"/>
            </w:tcMar>
            <w:vAlign w:val="center"/>
          </w:tcPr>
          <w:p w:rsidR="00512D95" w:rsidRDefault="00512D95">
            <w:pPr>
              <w:rPr>
                <w:b/>
                <w:bCs/>
                <w:color w:val="FF0000"/>
                <w:szCs w:val="21"/>
              </w:rPr>
            </w:pPr>
          </w:p>
        </w:tc>
        <w:tc>
          <w:tcPr>
            <w:tcW w:w="457" w:type="dxa"/>
            <w:tcMar>
              <w:top w:w="0" w:type="dxa"/>
              <w:left w:w="108" w:type="dxa"/>
              <w:bottom w:w="0" w:type="dxa"/>
              <w:right w:w="108" w:type="dxa"/>
            </w:tcMar>
            <w:vAlign w:val="center"/>
          </w:tcPr>
          <w:p w:rsidR="00512D95" w:rsidRDefault="00512D95">
            <w:pPr>
              <w:rPr>
                <w:b/>
                <w:bCs/>
                <w:color w:val="FF0000"/>
                <w:szCs w:val="21"/>
              </w:rPr>
            </w:pPr>
          </w:p>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1.15</w:t>
            </w:r>
            <w:r>
              <w:t>治疗头可沿人体冠状面做直线平移运动，运动范围</w:t>
            </w:r>
            <w:r>
              <w:t>≥±10</w:t>
            </w:r>
            <w:r>
              <w:t>厘米，允许误差</w:t>
            </w:r>
            <w:r>
              <w:t>≤10%</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1.16 </w:t>
            </w:r>
            <w:r>
              <w:t>治疗头既可置于治疗床上方，亦可置于治疗床下方，方便施行多角度冲击波入路。</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b/>
                <w:bCs/>
                <w:color w:val="FF0000"/>
              </w:rPr>
            </w:pPr>
            <w:r>
              <w:rPr>
                <w:rFonts w:ascii="Arial" w:hAnsi="Arial" w:cs="Arial"/>
                <w:b/>
                <w:bCs/>
                <w:color w:val="FF0000"/>
              </w:rPr>
              <w:t>▲</w:t>
            </w:r>
            <w:r>
              <w:rPr>
                <w:b/>
                <w:bCs/>
                <w:color w:val="FF0000"/>
              </w:rPr>
              <w:t>1.17  X</w:t>
            </w:r>
            <w:r>
              <w:rPr>
                <w:b/>
                <w:bCs/>
                <w:color w:val="FF0000"/>
              </w:rPr>
              <w:t>光</w:t>
            </w:r>
            <w:r>
              <w:rPr>
                <w:b/>
                <w:bCs/>
                <w:color w:val="FF0000"/>
              </w:rPr>
              <w:t>C</w:t>
            </w:r>
            <w:r>
              <w:rPr>
                <w:b/>
                <w:bCs/>
                <w:color w:val="FF0000"/>
              </w:rPr>
              <w:t>形臂与冲击波主机及治疗头三者同轴集成化设计于一体，保证定位精准快速。</w:t>
            </w:r>
          </w:p>
          <w:p w:rsidR="00512D95" w:rsidRDefault="00202D59">
            <w:pPr>
              <w:rPr>
                <w:rFonts w:ascii="宋体" w:hAnsi="宋体" w:cs="宋体"/>
                <w:kern w:val="0"/>
                <w:szCs w:val="21"/>
              </w:rPr>
            </w:pPr>
            <w:r>
              <w:rPr>
                <w:rFonts w:hint="eastAsia"/>
                <w:b/>
                <w:bCs/>
                <w:color w:val="FF0000"/>
              </w:rPr>
              <w:t>（</w:t>
            </w:r>
            <w:r>
              <w:rPr>
                <w:b/>
                <w:bCs/>
                <w:color w:val="FF0000"/>
              </w:rPr>
              <w:t>投标人需提供能证明以上参数的产品彩页，彩页应保持清晰，若模糊导致专家无法凭所提供资料判断是否得分的情况，一律作不得分处理。）</w:t>
            </w:r>
          </w:p>
        </w:tc>
        <w:tc>
          <w:tcPr>
            <w:tcW w:w="0" w:type="auto"/>
            <w:tcMar>
              <w:top w:w="0" w:type="dxa"/>
              <w:left w:w="108" w:type="dxa"/>
              <w:bottom w:w="0" w:type="dxa"/>
              <w:right w:w="108" w:type="dxa"/>
            </w:tcMar>
            <w:vAlign w:val="center"/>
          </w:tcPr>
          <w:p w:rsidR="00512D95" w:rsidRDefault="00512D95">
            <w:pPr>
              <w:rPr>
                <w:b/>
                <w:bCs/>
                <w:color w:val="FF0000"/>
              </w:rPr>
            </w:pPr>
          </w:p>
        </w:tc>
        <w:tc>
          <w:tcPr>
            <w:tcW w:w="508" w:type="dxa"/>
            <w:tcMar>
              <w:top w:w="0" w:type="dxa"/>
              <w:left w:w="108" w:type="dxa"/>
              <w:bottom w:w="0" w:type="dxa"/>
              <w:right w:w="108" w:type="dxa"/>
            </w:tcMar>
            <w:vAlign w:val="center"/>
          </w:tcPr>
          <w:p w:rsidR="00512D95" w:rsidRDefault="00512D95">
            <w:pPr>
              <w:rPr>
                <w:b/>
                <w:bCs/>
                <w:color w:val="FF0000"/>
              </w:rPr>
            </w:pPr>
          </w:p>
        </w:tc>
        <w:tc>
          <w:tcPr>
            <w:tcW w:w="457" w:type="dxa"/>
            <w:tcMar>
              <w:top w:w="0" w:type="dxa"/>
              <w:left w:w="108" w:type="dxa"/>
              <w:bottom w:w="0" w:type="dxa"/>
              <w:right w:w="108" w:type="dxa"/>
            </w:tcMar>
            <w:vAlign w:val="center"/>
          </w:tcPr>
          <w:p w:rsidR="00512D95" w:rsidRDefault="00512D95">
            <w:pPr>
              <w:rPr>
                <w:b/>
                <w:bCs/>
                <w:color w:val="FF0000"/>
              </w:rPr>
            </w:pPr>
          </w:p>
        </w:tc>
      </w:tr>
      <w:tr w:rsidR="00512D95">
        <w:trPr>
          <w:trHeight w:val="10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b/>
                <w:bCs/>
                <w:color w:val="FF0000"/>
              </w:rPr>
            </w:pPr>
            <w:r>
              <w:rPr>
                <w:rFonts w:ascii="Arial" w:hAnsi="Arial" w:cs="Arial"/>
                <w:b/>
                <w:bCs/>
                <w:color w:val="FF0000"/>
              </w:rPr>
              <w:t>▲</w:t>
            </w:r>
            <w:r>
              <w:rPr>
                <w:b/>
                <w:bCs/>
                <w:color w:val="FF0000"/>
              </w:rPr>
              <w:t>1.1.8  X</w:t>
            </w:r>
            <w:r>
              <w:rPr>
                <w:b/>
                <w:bCs/>
                <w:color w:val="FF0000"/>
              </w:rPr>
              <w:t>光</w:t>
            </w:r>
            <w:r>
              <w:rPr>
                <w:b/>
                <w:bCs/>
                <w:color w:val="FF0000"/>
              </w:rPr>
              <w:t xml:space="preserve">C </w:t>
            </w:r>
            <w:r>
              <w:rPr>
                <w:b/>
                <w:bCs/>
                <w:color w:val="FF0000"/>
              </w:rPr>
              <w:t>臂与冲击波主机为不可分离的机械硬联接。</w:t>
            </w:r>
          </w:p>
          <w:p w:rsidR="00512D95" w:rsidRDefault="00202D59">
            <w:pPr>
              <w:rPr>
                <w:rFonts w:ascii="宋体" w:hAnsi="宋体" w:cs="宋体"/>
                <w:kern w:val="0"/>
                <w:szCs w:val="21"/>
              </w:rPr>
            </w:pPr>
            <w:r>
              <w:rPr>
                <w:rFonts w:hint="eastAsia"/>
                <w:b/>
                <w:bCs/>
                <w:color w:val="FF0000"/>
              </w:rPr>
              <w:t>（</w:t>
            </w:r>
            <w:r>
              <w:rPr>
                <w:b/>
                <w:bCs/>
                <w:color w:val="FF0000"/>
              </w:rPr>
              <w:t>投标人需提供能证明以上参数的产品彩页，彩页应保持清晰，若模糊导致专家无法凭所提供资料判断是否得分的情况，一律作不得分处理。）</w:t>
            </w:r>
          </w:p>
        </w:tc>
        <w:tc>
          <w:tcPr>
            <w:tcW w:w="0" w:type="auto"/>
            <w:tcMar>
              <w:top w:w="0" w:type="dxa"/>
              <w:left w:w="108" w:type="dxa"/>
              <w:bottom w:w="0" w:type="dxa"/>
              <w:right w:w="108" w:type="dxa"/>
            </w:tcMar>
            <w:vAlign w:val="center"/>
          </w:tcPr>
          <w:p w:rsidR="00512D95" w:rsidRDefault="00512D95">
            <w:pPr>
              <w:rPr>
                <w:b/>
                <w:bCs/>
                <w:color w:val="FF0000"/>
              </w:rPr>
            </w:pPr>
          </w:p>
        </w:tc>
        <w:tc>
          <w:tcPr>
            <w:tcW w:w="508" w:type="dxa"/>
            <w:tcMar>
              <w:top w:w="0" w:type="dxa"/>
              <w:left w:w="108" w:type="dxa"/>
              <w:bottom w:w="0" w:type="dxa"/>
              <w:right w:w="108" w:type="dxa"/>
            </w:tcMar>
            <w:vAlign w:val="center"/>
          </w:tcPr>
          <w:p w:rsidR="00512D95" w:rsidRDefault="00512D95">
            <w:pPr>
              <w:rPr>
                <w:b/>
                <w:bCs/>
                <w:color w:val="FF0000"/>
              </w:rPr>
            </w:pPr>
          </w:p>
        </w:tc>
        <w:tc>
          <w:tcPr>
            <w:tcW w:w="457" w:type="dxa"/>
            <w:tcMar>
              <w:top w:w="0" w:type="dxa"/>
              <w:left w:w="108" w:type="dxa"/>
              <w:bottom w:w="0" w:type="dxa"/>
              <w:right w:w="108" w:type="dxa"/>
            </w:tcMar>
            <w:vAlign w:val="center"/>
          </w:tcPr>
          <w:p w:rsidR="00512D95" w:rsidRDefault="00512D95">
            <w:pPr>
              <w:rPr>
                <w:b/>
                <w:bCs/>
                <w:color w:val="FF0000"/>
              </w:rPr>
            </w:pPr>
          </w:p>
        </w:tc>
      </w:tr>
      <w:tr w:rsidR="00512D95">
        <w:trPr>
          <w:trHeight w:val="10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6922" w:type="dxa"/>
            <w:gridSpan w:val="4"/>
            <w:tcMar>
              <w:top w:w="0" w:type="dxa"/>
              <w:left w:w="108" w:type="dxa"/>
              <w:bottom w:w="0" w:type="dxa"/>
              <w:right w:w="108" w:type="dxa"/>
            </w:tcMar>
            <w:vAlign w:val="center"/>
          </w:tcPr>
          <w:p w:rsidR="00512D95" w:rsidRDefault="00202D59">
            <w:r>
              <w:t xml:space="preserve">2.X </w:t>
            </w:r>
            <w:r>
              <w:t>光影像定位系统：</w:t>
            </w:r>
          </w:p>
        </w:tc>
      </w:tr>
      <w:tr w:rsidR="00512D95">
        <w:trPr>
          <w:trHeight w:val="10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2.1 X</w:t>
            </w:r>
            <w:r>
              <w:t>高频组合式</w:t>
            </w:r>
            <w:r>
              <w:t xml:space="preserve"> X </w:t>
            </w:r>
            <w:r>
              <w:t>光球管，功率应</w:t>
            </w:r>
            <w:r>
              <w:t>≥2.8KW</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2.2.</w:t>
            </w:r>
            <w:r>
              <w:t>影像焦点：双焦点，分别不小于</w:t>
            </w:r>
            <w:r>
              <w:t xml:space="preserve"> 0.5/1.5mm</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2.3 </w:t>
            </w:r>
            <w:r>
              <w:t>影像成像应为影像增强器；影像增强器限束器应为虹膜圆野；影像增强器尺寸不应小于</w:t>
            </w:r>
            <w:r>
              <w:t xml:space="preserve"> 9 </w:t>
            </w:r>
            <w:r>
              <w:t>英寸；</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2.4 </w:t>
            </w:r>
            <w:r>
              <w:t>影像增强器配备</w:t>
            </w:r>
            <w:r>
              <w:t xml:space="preserve"> ≥100 </w:t>
            </w:r>
            <w:r>
              <w:t>万像素的</w:t>
            </w:r>
            <w:r>
              <w:t xml:space="preserve"> CCD </w:t>
            </w:r>
            <w:r>
              <w:t>相机；</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2.5 </w:t>
            </w:r>
            <w:r>
              <w:t>影像增强器应具有三视野，有效视野分别不小于</w:t>
            </w:r>
            <w:r>
              <w:t xml:space="preserve"> 4</w:t>
            </w:r>
            <w:r>
              <w:t>、</w:t>
            </w:r>
            <w:r>
              <w:t>6</w:t>
            </w:r>
            <w:r>
              <w:t>、</w:t>
            </w:r>
            <w:r>
              <w:t xml:space="preserve">8 </w:t>
            </w:r>
            <w:r>
              <w:t>英寸；极限分辨率：</w:t>
            </w:r>
            <w:r>
              <w:t>&gt;45lp/cm-</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2.7 CCD </w:t>
            </w:r>
            <w:r>
              <w:t>相机帧率：</w:t>
            </w:r>
            <w:r>
              <w:t>≥25fps</w:t>
            </w:r>
            <w:r>
              <w:t>；相机信噪比：＞</w:t>
            </w:r>
            <w:r>
              <w:t>60dB</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2.8 </w:t>
            </w:r>
            <w:r>
              <w:t>图像处理功能：多图显示、伽马校正、图像翻转、边缘锐化、图像缩放、灰度反转、标记测量等。</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2.9 </w:t>
            </w:r>
            <w:r>
              <w:t>影像显示应配备至少</w:t>
            </w:r>
            <w:r>
              <w:t xml:space="preserve"> 2 </w:t>
            </w:r>
            <w:r>
              <w:t>台，</w:t>
            </w:r>
            <w:r>
              <w:t xml:space="preserve">≥19 </w:t>
            </w:r>
            <w:r>
              <w:t>寸的医学影像液晶显示器，要求：分辨率至少</w:t>
            </w:r>
            <w:r>
              <w:t xml:space="preserve"> 1280x1024</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158"/>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kern w:val="0"/>
                <w:szCs w:val="21"/>
              </w:rPr>
            </w:pPr>
            <w:r>
              <w:t xml:space="preserve">2.10 X </w:t>
            </w:r>
            <w:r>
              <w:t>光</w:t>
            </w:r>
            <w:r>
              <w:t xml:space="preserve"> C </w:t>
            </w:r>
            <w:r>
              <w:t>臂和冲击波治疗头同步三维移动范围；</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157"/>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2.11 C </w:t>
            </w:r>
            <w:r>
              <w:t>型臂转动角度：</w:t>
            </w:r>
            <w:r>
              <w:t>±30°;</w:t>
            </w:r>
            <w:r>
              <w:t>允差</w:t>
            </w:r>
            <w:r>
              <w:t xml:space="preserve"> 0°</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2.12 X</w:t>
            </w:r>
            <w:r>
              <w:t>轴移动范围</w:t>
            </w:r>
            <w:r>
              <w:t xml:space="preserve"> ≥100mm,</w:t>
            </w:r>
            <w:r>
              <w:t>允差</w:t>
            </w:r>
            <w:r>
              <w:t>±10mm</w:t>
            </w:r>
            <w:r>
              <w:t>单位：</w:t>
            </w:r>
            <w:r>
              <w:t>mm</w:t>
            </w:r>
            <w:r>
              <w:t>；</w:t>
            </w:r>
            <w:r>
              <w:t xml:space="preserve"> Y</w:t>
            </w:r>
            <w:r>
              <w:t>轴移动范围</w:t>
            </w:r>
            <w:r>
              <w:t>≥100mm,</w:t>
            </w:r>
            <w:r>
              <w:t>允差</w:t>
            </w:r>
            <w:r>
              <w:t xml:space="preserve">±10mm </w:t>
            </w:r>
            <w:r>
              <w:t>单位：</w:t>
            </w:r>
            <w:r>
              <w:t>mm</w:t>
            </w:r>
            <w:r>
              <w:t>；</w:t>
            </w:r>
            <w:r>
              <w:t xml:space="preserve">Z </w:t>
            </w:r>
            <w:r>
              <w:t>轴移动范围</w:t>
            </w:r>
            <w:r>
              <w:t>≥170mm,</w:t>
            </w:r>
            <w:r>
              <w:t>允差</w:t>
            </w:r>
            <w:r>
              <w:t xml:space="preserve">±10mm </w:t>
            </w:r>
            <w:r>
              <w:t>单位：</w:t>
            </w:r>
            <w:r>
              <w:t>mm</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2.13 </w:t>
            </w:r>
            <w:r>
              <w:t>冲击波源移动系统在治疗过程中</w:t>
            </w:r>
            <w:r>
              <w:t xml:space="preserve">, </w:t>
            </w:r>
            <w:r>
              <w:t>冲击波源可独立电动同轴旋转。且波源所在的小</w:t>
            </w:r>
            <w:r>
              <w:t xml:space="preserve">C </w:t>
            </w:r>
            <w:r>
              <w:t>臂可通过电动方式在</w:t>
            </w:r>
            <w:r>
              <w:t>X</w:t>
            </w:r>
            <w:r>
              <w:t>光</w:t>
            </w:r>
            <w:r>
              <w:t>C</w:t>
            </w:r>
            <w:r>
              <w:t>臂不动的状态下上下滑动。同轴旋转范围：</w:t>
            </w:r>
            <w:r>
              <w:t>≥200°</w:t>
            </w:r>
            <w:r>
              <w:t>；</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1387"/>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b/>
                <w:bCs/>
                <w:color w:val="FF0000"/>
              </w:rPr>
            </w:pPr>
            <w:r>
              <w:rPr>
                <w:b/>
                <w:bCs/>
                <w:color w:val="FF0000"/>
              </w:rPr>
              <w:t xml:space="preserve">▲2.14 </w:t>
            </w:r>
            <w:r>
              <w:rPr>
                <w:b/>
                <w:bCs/>
                <w:color w:val="FF0000"/>
              </w:rPr>
              <w:t>波源沿小</w:t>
            </w:r>
            <w:r>
              <w:rPr>
                <w:b/>
                <w:bCs/>
                <w:color w:val="FF0000"/>
              </w:rPr>
              <w:t>C</w:t>
            </w:r>
            <w:r>
              <w:rPr>
                <w:b/>
                <w:bCs/>
                <w:color w:val="FF0000"/>
              </w:rPr>
              <w:t>臂滑动</w:t>
            </w:r>
            <w:r>
              <w:rPr>
                <w:b/>
                <w:bCs/>
                <w:color w:val="FF0000"/>
              </w:rPr>
              <w:t>:</w:t>
            </w:r>
            <w:r>
              <w:rPr>
                <w:b/>
                <w:bCs/>
                <w:color w:val="FF0000"/>
              </w:rPr>
              <w:t>治疗头在床上位可移动</w:t>
            </w:r>
            <w:r>
              <w:rPr>
                <w:b/>
                <w:bCs/>
                <w:color w:val="FF0000"/>
              </w:rPr>
              <w:t>≥53°</w:t>
            </w:r>
            <w:r>
              <w:rPr>
                <w:b/>
                <w:bCs/>
                <w:color w:val="FF0000"/>
              </w:rPr>
              <w:t>，治疗头在床下位可移动</w:t>
            </w:r>
            <w:r>
              <w:rPr>
                <w:b/>
                <w:bCs/>
                <w:color w:val="FF0000"/>
              </w:rPr>
              <w:t>≥53°</w:t>
            </w:r>
            <w:r>
              <w:rPr>
                <w:b/>
                <w:bCs/>
                <w:color w:val="FF0000"/>
              </w:rPr>
              <w:t>。</w:t>
            </w:r>
          </w:p>
          <w:p w:rsidR="00512D95" w:rsidRDefault="00202D59">
            <w:pPr>
              <w:rPr>
                <w:rFonts w:ascii="宋体" w:hAnsi="宋体" w:cs="宋体"/>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c>
          <w:tcPr>
            <w:tcW w:w="0" w:type="auto"/>
            <w:tcMar>
              <w:top w:w="0" w:type="dxa"/>
              <w:left w:w="108" w:type="dxa"/>
              <w:bottom w:w="0" w:type="dxa"/>
              <w:right w:w="108" w:type="dxa"/>
            </w:tcMar>
            <w:vAlign w:val="center"/>
          </w:tcPr>
          <w:p w:rsidR="00512D95" w:rsidRDefault="00512D95">
            <w:pPr>
              <w:rPr>
                <w:b/>
                <w:bCs/>
                <w:color w:val="FF0000"/>
                <w:szCs w:val="21"/>
              </w:rPr>
            </w:pPr>
          </w:p>
        </w:tc>
        <w:tc>
          <w:tcPr>
            <w:tcW w:w="508" w:type="dxa"/>
            <w:tcMar>
              <w:top w:w="0" w:type="dxa"/>
              <w:left w:w="108" w:type="dxa"/>
              <w:bottom w:w="0" w:type="dxa"/>
              <w:right w:w="108" w:type="dxa"/>
            </w:tcMar>
            <w:vAlign w:val="center"/>
          </w:tcPr>
          <w:p w:rsidR="00512D95" w:rsidRDefault="00512D95">
            <w:pPr>
              <w:rPr>
                <w:b/>
                <w:bCs/>
                <w:color w:val="FF0000"/>
                <w:szCs w:val="21"/>
              </w:rPr>
            </w:pPr>
          </w:p>
        </w:tc>
        <w:tc>
          <w:tcPr>
            <w:tcW w:w="457" w:type="dxa"/>
            <w:tcMar>
              <w:top w:w="0" w:type="dxa"/>
              <w:left w:w="108" w:type="dxa"/>
              <w:bottom w:w="0" w:type="dxa"/>
              <w:right w:w="108" w:type="dxa"/>
            </w:tcMar>
            <w:vAlign w:val="center"/>
          </w:tcPr>
          <w:p w:rsidR="00512D95" w:rsidRDefault="00512D95">
            <w:pPr>
              <w:rPr>
                <w:b/>
                <w:bCs/>
                <w:color w:val="FF0000"/>
                <w:szCs w:val="21"/>
              </w:rPr>
            </w:pPr>
          </w:p>
        </w:tc>
      </w:tr>
      <w:tr w:rsidR="00512D95">
        <w:trPr>
          <w:trHeight w:val="27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6922" w:type="dxa"/>
            <w:gridSpan w:val="4"/>
            <w:tcMar>
              <w:top w:w="0" w:type="dxa"/>
              <w:left w:w="108" w:type="dxa"/>
              <w:bottom w:w="0" w:type="dxa"/>
              <w:right w:w="108" w:type="dxa"/>
            </w:tcMar>
            <w:vAlign w:val="center"/>
          </w:tcPr>
          <w:p w:rsidR="00512D95" w:rsidRDefault="00202D59">
            <w:r>
              <w:t>3.</w:t>
            </w:r>
            <w:r>
              <w:t>超声影像定位系统</w:t>
            </w:r>
            <w:r>
              <w:t>:</w:t>
            </w:r>
          </w:p>
        </w:tc>
      </w:tr>
      <w:tr w:rsidR="00512D95">
        <w:trPr>
          <w:trHeight w:val="158"/>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3.1 </w:t>
            </w:r>
            <w:r>
              <w:t>超声影像定位系统可以是独立的超声诊断仪或集成的超声影像系统：</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97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r>
              <w:t xml:space="preserve">3.2 </w:t>
            </w:r>
            <w:r>
              <w:t>全数字化笔记本式彩色多普勒超声诊断系统，既可用于碎石术中的定位，又方便与碎石机分离，转移至门诊或病房用于泌尿科其它常规检查；</w:t>
            </w:r>
          </w:p>
          <w:p w:rsidR="00512D95" w:rsidRDefault="00202D59">
            <w:pPr>
              <w:numPr>
                <w:ilvl w:val="255"/>
                <w:numId w:val="0"/>
              </w:numPr>
            </w:pPr>
            <w:r>
              <w:rPr>
                <w:rFonts w:hint="eastAsia"/>
              </w:rPr>
              <w:t>（</w:t>
            </w:r>
            <w:r>
              <w:rPr>
                <w:rFonts w:hint="eastAsia"/>
              </w:rPr>
              <w:t>1</w:t>
            </w:r>
            <w:r>
              <w:rPr>
                <w:rFonts w:hint="eastAsia"/>
              </w:rPr>
              <w:t>）</w:t>
            </w:r>
            <w:r>
              <w:t>全数字化主机；</w:t>
            </w:r>
          </w:p>
          <w:p w:rsidR="00512D95" w:rsidRDefault="00202D59">
            <w:pPr>
              <w:numPr>
                <w:ilvl w:val="255"/>
                <w:numId w:val="0"/>
              </w:numPr>
              <w:rPr>
                <w:rFonts w:ascii="宋体" w:hAnsi="宋体" w:cs="宋体"/>
                <w:szCs w:val="21"/>
              </w:rPr>
            </w:pPr>
            <w:r>
              <w:rPr>
                <w:rFonts w:hint="eastAsia"/>
              </w:rPr>
              <w:t>（</w:t>
            </w:r>
            <w:r>
              <w:rPr>
                <w:rFonts w:hint="eastAsia"/>
              </w:rPr>
              <w:t>2</w:t>
            </w:r>
            <w:r>
              <w:rPr>
                <w:rFonts w:hint="eastAsia"/>
              </w:rPr>
              <w:t>）</w:t>
            </w:r>
            <w:r>
              <w:t xml:space="preserve">≥15.6 </w:t>
            </w:r>
            <w:r>
              <w:t>英寸超薄宽屏高分辨率彩色液晶显示器；</w:t>
            </w:r>
          </w:p>
          <w:p w:rsidR="00512D95" w:rsidRDefault="00202D59">
            <w:pPr>
              <w:numPr>
                <w:ilvl w:val="255"/>
                <w:numId w:val="0"/>
              </w:numPr>
              <w:rPr>
                <w:rFonts w:ascii="宋体" w:hAnsi="宋体" w:cs="宋体"/>
                <w:szCs w:val="21"/>
              </w:rPr>
            </w:pPr>
            <w:r>
              <w:rPr>
                <w:rFonts w:hint="eastAsia"/>
              </w:rPr>
              <w:t>（</w:t>
            </w:r>
            <w:r>
              <w:rPr>
                <w:rFonts w:hint="eastAsia"/>
              </w:rPr>
              <w:t>3</w:t>
            </w:r>
            <w:r>
              <w:rPr>
                <w:rFonts w:hint="eastAsia"/>
              </w:rPr>
              <w:t>）</w:t>
            </w:r>
            <w:r>
              <w:t>支持组织多普勒成像；</w:t>
            </w:r>
          </w:p>
          <w:p w:rsidR="00512D95" w:rsidRDefault="00202D59">
            <w:pPr>
              <w:numPr>
                <w:ilvl w:val="255"/>
                <w:numId w:val="0"/>
              </w:numPr>
              <w:rPr>
                <w:rFonts w:ascii="宋体" w:hAnsi="宋体" w:cs="宋体"/>
                <w:szCs w:val="21"/>
              </w:rPr>
            </w:pPr>
            <w:r>
              <w:rPr>
                <w:rFonts w:hint="eastAsia"/>
              </w:rPr>
              <w:t>（</w:t>
            </w:r>
            <w:r>
              <w:rPr>
                <w:rFonts w:hint="eastAsia"/>
              </w:rPr>
              <w:t>4</w:t>
            </w:r>
            <w:r>
              <w:rPr>
                <w:rFonts w:hint="eastAsia"/>
              </w:rPr>
              <w:t>）</w:t>
            </w:r>
            <w:r>
              <w:t>高分辨率血流成像</w:t>
            </w:r>
            <w:r>
              <w:rPr>
                <w:rFonts w:hint="eastAsia"/>
              </w:rPr>
              <w:t>；</w:t>
            </w:r>
          </w:p>
          <w:p w:rsidR="00512D95" w:rsidRDefault="00202D59">
            <w:pPr>
              <w:numPr>
                <w:ilvl w:val="255"/>
                <w:numId w:val="0"/>
              </w:numPr>
              <w:rPr>
                <w:rFonts w:ascii="宋体" w:hAnsi="宋体" w:cs="宋体"/>
                <w:szCs w:val="21"/>
              </w:rPr>
            </w:pPr>
            <w:r>
              <w:rPr>
                <w:rFonts w:hint="eastAsia"/>
              </w:rPr>
              <w:t>（</w:t>
            </w:r>
            <w:r>
              <w:rPr>
                <w:rFonts w:hint="eastAsia"/>
              </w:rPr>
              <w:t>5</w:t>
            </w:r>
            <w:r>
              <w:rPr>
                <w:rFonts w:hint="eastAsia"/>
              </w:rPr>
              <w:t>）</w:t>
            </w:r>
            <w:r>
              <w:t>支持线阵；</w:t>
            </w:r>
          </w:p>
          <w:p w:rsidR="00512D95" w:rsidRDefault="00202D59">
            <w:pPr>
              <w:numPr>
                <w:ilvl w:val="255"/>
                <w:numId w:val="0"/>
              </w:numPr>
              <w:rPr>
                <w:rFonts w:ascii="宋体" w:hAnsi="宋体" w:cs="宋体"/>
                <w:szCs w:val="21"/>
              </w:rPr>
            </w:pPr>
            <w:r>
              <w:rPr>
                <w:rFonts w:hint="eastAsia"/>
              </w:rPr>
              <w:t>（</w:t>
            </w:r>
            <w:r>
              <w:rPr>
                <w:rFonts w:hint="eastAsia"/>
              </w:rPr>
              <w:t>6</w:t>
            </w:r>
            <w:r>
              <w:rPr>
                <w:rFonts w:hint="eastAsia"/>
              </w:rPr>
              <w:t>）</w:t>
            </w:r>
            <w:r>
              <w:t>支持一键自动优化；</w:t>
            </w:r>
          </w:p>
          <w:p w:rsidR="00512D95" w:rsidRDefault="00202D59">
            <w:pPr>
              <w:numPr>
                <w:ilvl w:val="255"/>
                <w:numId w:val="0"/>
              </w:numPr>
              <w:rPr>
                <w:rFonts w:ascii="宋体" w:hAnsi="宋体" w:cs="宋体"/>
                <w:szCs w:val="21"/>
              </w:rPr>
            </w:pPr>
            <w:r>
              <w:rPr>
                <w:rFonts w:hint="eastAsia"/>
              </w:rPr>
              <w:t>（</w:t>
            </w:r>
            <w:r>
              <w:rPr>
                <w:rFonts w:hint="eastAsia"/>
              </w:rPr>
              <w:t>7</w:t>
            </w:r>
            <w:r>
              <w:rPr>
                <w:rFonts w:hint="eastAsia"/>
              </w:rPr>
              <w:t>）</w:t>
            </w:r>
            <w:r>
              <w:t>支持图像放大功能</w:t>
            </w:r>
            <w:r>
              <w:rPr>
                <w:rFonts w:hint="eastAsia"/>
              </w:rPr>
              <w:t>；</w:t>
            </w:r>
          </w:p>
          <w:p w:rsidR="00512D95" w:rsidRDefault="00202D59">
            <w:pPr>
              <w:numPr>
                <w:ilvl w:val="255"/>
                <w:numId w:val="0"/>
              </w:numPr>
              <w:rPr>
                <w:rFonts w:ascii="宋体" w:hAnsi="宋体" w:cs="宋体"/>
                <w:szCs w:val="21"/>
              </w:rPr>
            </w:pPr>
            <w:r>
              <w:rPr>
                <w:rFonts w:hint="eastAsia"/>
              </w:rPr>
              <w:t>（</w:t>
            </w:r>
            <w:r>
              <w:rPr>
                <w:rFonts w:hint="eastAsia"/>
              </w:rPr>
              <w:t>8</w:t>
            </w:r>
            <w:r>
              <w:rPr>
                <w:rFonts w:hint="eastAsia"/>
              </w:rPr>
              <w:t>）</w:t>
            </w:r>
            <w:r>
              <w:t>支持前端放大、后端放大。</w:t>
            </w:r>
          </w:p>
        </w:tc>
        <w:tc>
          <w:tcPr>
            <w:tcW w:w="0" w:type="auto"/>
            <w:tcMar>
              <w:top w:w="0" w:type="dxa"/>
              <w:left w:w="108" w:type="dxa"/>
              <w:bottom w:w="0" w:type="dxa"/>
              <w:right w:w="108" w:type="dxa"/>
            </w:tcMar>
            <w:vAlign w:val="center"/>
          </w:tcPr>
          <w:p w:rsidR="00512D95" w:rsidRDefault="00512D95">
            <w:pPr>
              <w:numPr>
                <w:ilvl w:val="255"/>
                <w:numId w:val="0"/>
              </w:numPr>
            </w:pPr>
          </w:p>
        </w:tc>
        <w:tc>
          <w:tcPr>
            <w:tcW w:w="508" w:type="dxa"/>
            <w:tcMar>
              <w:top w:w="0" w:type="dxa"/>
              <w:left w:w="108" w:type="dxa"/>
              <w:bottom w:w="0" w:type="dxa"/>
              <w:right w:w="108" w:type="dxa"/>
            </w:tcMar>
            <w:vAlign w:val="center"/>
          </w:tcPr>
          <w:p w:rsidR="00512D95" w:rsidRDefault="00512D95">
            <w:pPr>
              <w:numPr>
                <w:ilvl w:val="255"/>
                <w:numId w:val="0"/>
              </w:numPr>
            </w:pPr>
          </w:p>
        </w:tc>
        <w:tc>
          <w:tcPr>
            <w:tcW w:w="457" w:type="dxa"/>
            <w:tcMar>
              <w:top w:w="0" w:type="dxa"/>
              <w:left w:w="108" w:type="dxa"/>
              <w:bottom w:w="0" w:type="dxa"/>
              <w:right w:w="108" w:type="dxa"/>
            </w:tcMar>
            <w:vAlign w:val="center"/>
          </w:tcPr>
          <w:p w:rsidR="00512D95" w:rsidRDefault="00512D95">
            <w:pPr>
              <w:numPr>
                <w:ilvl w:val="255"/>
                <w:numId w:val="0"/>
              </w:numPr>
            </w:pPr>
          </w:p>
        </w:tc>
      </w:tr>
      <w:tr w:rsidR="00512D95">
        <w:trPr>
          <w:trHeight w:val="52"/>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3.3 </w:t>
            </w:r>
            <w:r>
              <w:t>超声定位碎石中，超声探头应始终直接与患者体表皮肤直接接触式耦合以保证图像清晰，无中间物理间隔；冲击波激发时探头不需要回缩，实时清晰监控碎石变化；</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52"/>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3.4 </w:t>
            </w:r>
            <w:r>
              <w:t>具备带有传感器的同心定位臂机械硬链接装置，确保无论如何调整超声探头，其影像靶点始终与冲击波焦点保持重叠无偏离；</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52"/>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b/>
                <w:bCs/>
                <w:color w:val="FF0000"/>
              </w:rPr>
            </w:pPr>
            <w:r>
              <w:rPr>
                <w:b/>
                <w:bCs/>
                <w:color w:val="FF0000"/>
              </w:rPr>
              <w:t>▲3.5</w:t>
            </w:r>
            <w:r>
              <w:rPr>
                <w:b/>
                <w:bCs/>
                <w:color w:val="FF0000"/>
              </w:rPr>
              <w:t xml:space="preserve"> </w:t>
            </w:r>
            <w:r>
              <w:rPr>
                <w:b/>
                <w:bCs/>
                <w:color w:val="FF0000"/>
              </w:rPr>
              <w:t>超声探头可沿人体水平面运动，行程</w:t>
            </w:r>
            <w:r>
              <w:rPr>
                <w:b/>
                <w:bCs/>
                <w:color w:val="FF0000"/>
              </w:rPr>
              <w:t xml:space="preserve">≥14 </w:t>
            </w:r>
            <w:r>
              <w:rPr>
                <w:b/>
                <w:bCs/>
                <w:color w:val="FF0000"/>
              </w:rPr>
              <w:t>厘米，旋转角度</w:t>
            </w:r>
            <w:r>
              <w:rPr>
                <w:b/>
                <w:bCs/>
                <w:color w:val="FF0000"/>
              </w:rPr>
              <w:t>≥200°</w:t>
            </w:r>
            <w:r>
              <w:rPr>
                <w:b/>
                <w:bCs/>
                <w:color w:val="FF0000"/>
              </w:rPr>
              <w:t>；</w:t>
            </w:r>
          </w:p>
          <w:p w:rsidR="00512D95" w:rsidRDefault="00202D59">
            <w:pPr>
              <w:rPr>
                <w:rFonts w:ascii="宋体" w:hAnsi="宋体" w:cs="宋体"/>
                <w:szCs w:val="21"/>
              </w:rPr>
            </w:pPr>
            <w:r>
              <w:rPr>
                <w:rFonts w:hint="eastAsia"/>
                <w:b/>
                <w:bCs/>
                <w:color w:val="FF0000"/>
                <w:szCs w:val="21"/>
              </w:rPr>
              <w:t>（投标人需</w:t>
            </w:r>
            <w:r>
              <w:rPr>
                <w:rFonts w:hint="eastAsia"/>
                <w:b/>
                <w:bCs/>
                <w:color w:val="FF0000"/>
                <w:szCs w:val="21"/>
              </w:rPr>
              <w:t>同时</w:t>
            </w:r>
            <w:r>
              <w:rPr>
                <w:rFonts w:hint="eastAsia"/>
                <w:b/>
                <w:bCs/>
                <w:color w:val="FF0000"/>
                <w:szCs w:val="21"/>
              </w:rPr>
              <w:t>提供能证明以上参数的产品彩页</w:t>
            </w:r>
            <w:r>
              <w:rPr>
                <w:rFonts w:hint="eastAsia"/>
                <w:b/>
                <w:bCs/>
                <w:color w:val="FF0000"/>
                <w:szCs w:val="21"/>
              </w:rPr>
              <w:t>和</w:t>
            </w:r>
            <w:r>
              <w:rPr>
                <w:rFonts w:hint="eastAsia"/>
                <w:b/>
                <w:bCs/>
                <w:color w:val="FF0000"/>
                <w:szCs w:val="21"/>
              </w:rPr>
              <w:t>技术</w:t>
            </w:r>
            <w:r>
              <w:rPr>
                <w:rFonts w:hint="eastAsia"/>
                <w:b/>
                <w:bCs/>
                <w:color w:val="FF0000"/>
                <w:szCs w:val="21"/>
              </w:rPr>
              <w:lastRenderedPageBreak/>
              <w:t>白皮书，彩页</w:t>
            </w:r>
            <w:r>
              <w:rPr>
                <w:rFonts w:hint="eastAsia"/>
                <w:b/>
                <w:bCs/>
                <w:color w:val="FF0000"/>
                <w:szCs w:val="21"/>
              </w:rPr>
              <w:t>和</w:t>
            </w:r>
            <w:r>
              <w:rPr>
                <w:rFonts w:hint="eastAsia"/>
                <w:b/>
                <w:bCs/>
                <w:color w:val="FF0000"/>
                <w:szCs w:val="21"/>
              </w:rPr>
              <w:t>白皮书</w:t>
            </w:r>
            <w:r>
              <w:rPr>
                <w:rFonts w:hint="eastAsia"/>
                <w:b/>
                <w:bCs/>
                <w:color w:val="FF0000"/>
                <w:szCs w:val="21"/>
              </w:rPr>
              <w:t>均需体现产品满足参数要求，否则不得分</w:t>
            </w:r>
            <w:r>
              <w:rPr>
                <w:rFonts w:hint="eastAsia"/>
                <w:b/>
                <w:bCs/>
                <w:color w:val="FF0000"/>
                <w:szCs w:val="21"/>
              </w:rPr>
              <w:t>，若</w:t>
            </w:r>
            <w:r>
              <w:rPr>
                <w:rFonts w:hint="eastAsia"/>
                <w:b/>
                <w:bCs/>
                <w:color w:val="FF0000"/>
                <w:szCs w:val="21"/>
              </w:rPr>
              <w:t>证明材料</w:t>
            </w:r>
            <w:r>
              <w:rPr>
                <w:rFonts w:hint="eastAsia"/>
                <w:b/>
                <w:bCs/>
                <w:color w:val="FF0000"/>
                <w:szCs w:val="21"/>
              </w:rPr>
              <w:t>模糊导致专家无法凭所提供资料判断是否得分的情况，一律作不得分处理。）</w:t>
            </w:r>
          </w:p>
        </w:tc>
        <w:tc>
          <w:tcPr>
            <w:tcW w:w="0" w:type="auto"/>
            <w:tcMar>
              <w:top w:w="0" w:type="dxa"/>
              <w:left w:w="108" w:type="dxa"/>
              <w:bottom w:w="0" w:type="dxa"/>
              <w:right w:w="108" w:type="dxa"/>
            </w:tcMar>
            <w:vAlign w:val="center"/>
          </w:tcPr>
          <w:p w:rsidR="00512D95" w:rsidRDefault="00512D95">
            <w:pPr>
              <w:rPr>
                <w:b/>
                <w:bCs/>
                <w:color w:val="FF0000"/>
                <w:szCs w:val="21"/>
              </w:rPr>
            </w:pPr>
          </w:p>
        </w:tc>
        <w:tc>
          <w:tcPr>
            <w:tcW w:w="508" w:type="dxa"/>
            <w:tcMar>
              <w:top w:w="0" w:type="dxa"/>
              <w:left w:w="108" w:type="dxa"/>
              <w:bottom w:w="0" w:type="dxa"/>
              <w:right w:w="108" w:type="dxa"/>
            </w:tcMar>
            <w:vAlign w:val="center"/>
          </w:tcPr>
          <w:p w:rsidR="00512D95" w:rsidRDefault="00512D95">
            <w:pPr>
              <w:rPr>
                <w:b/>
                <w:bCs/>
                <w:color w:val="FF0000"/>
                <w:szCs w:val="21"/>
              </w:rPr>
            </w:pPr>
          </w:p>
        </w:tc>
        <w:tc>
          <w:tcPr>
            <w:tcW w:w="457" w:type="dxa"/>
            <w:tcMar>
              <w:top w:w="0" w:type="dxa"/>
              <w:left w:w="108" w:type="dxa"/>
              <w:bottom w:w="0" w:type="dxa"/>
              <w:right w:w="108" w:type="dxa"/>
            </w:tcMar>
            <w:vAlign w:val="center"/>
          </w:tcPr>
          <w:p w:rsidR="00512D95" w:rsidRDefault="00512D95">
            <w:pPr>
              <w:rPr>
                <w:b/>
                <w:bCs/>
                <w:color w:val="FF0000"/>
                <w:szCs w:val="21"/>
              </w:rPr>
            </w:pPr>
          </w:p>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3.6 </w:t>
            </w:r>
            <w:r>
              <w:t>具有</w:t>
            </w:r>
            <w:r>
              <w:t>“</w:t>
            </w:r>
            <w:r>
              <w:t>同心共轴</w:t>
            </w:r>
            <w:r>
              <w:t>”</w:t>
            </w:r>
            <w:r>
              <w:t>定位设计，确保超声焦点与冲击波波源定位焦点重合，可用于肾、输尿管上中下及膀胱全尿路结石进行定位；</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3.7 </w:t>
            </w:r>
            <w:r>
              <w:t>震波头周围有滑轨，超声探头固定于带有传感器的同心定位臂上，同心定位臂置于治疗头外部可进行实时不脱离三维运动定位；同心定位臂可沿滑轨围绕震波头作同轴旋转运动，使超声定位扫描角度无限增大，对全尿路结石定位无遗漏；</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3.8 </w:t>
            </w:r>
            <w:r>
              <w:t>影像不仅显示在超声主机显示器，且可分屏显示于第</w:t>
            </w:r>
            <w:r>
              <w:t xml:space="preserve"> 2 </w:t>
            </w:r>
            <w:r>
              <w:t>台显示器；</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3.9 </w:t>
            </w:r>
            <w:r>
              <w:t>空间复合成像：</w:t>
            </w:r>
            <w:r>
              <w:t xml:space="preserve">4~9 </w:t>
            </w:r>
            <w:r>
              <w:t>级可调；二维角度独立偏移成像</w:t>
            </w:r>
            <w:r>
              <w:t xml:space="preserve">: ≥5 </w:t>
            </w:r>
            <w:r>
              <w:t>级可调；</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 xml:space="preserve">3.10 </w:t>
            </w:r>
            <w:r>
              <w:t>具备数字化动态聚焦、数字化可变孔径及动态变迹技术；可在各种多普勒模式下启用自适应焦点；具备影像自动优化功能；</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numPr>
                <w:ilvl w:val="0"/>
                <w:numId w:val="8"/>
              </w:numPr>
            </w:pPr>
            <w:r>
              <w:t>信息和影像管理系统：作为碎石机系统的中央控制平台，应该具备系统控制、储存、检索、处理和联网等功能；</w:t>
            </w:r>
          </w:p>
          <w:p w:rsidR="00512D95" w:rsidRDefault="00202D59">
            <w:pPr>
              <w:numPr>
                <w:ilvl w:val="255"/>
                <w:numId w:val="0"/>
              </w:numPr>
            </w:pPr>
            <w:r>
              <w:t>数据管理：主机工作站可查看患者目录结构，可存储患者信息、影像、治疗序列和病例；可进行检索、筛选、编辑和注释；</w:t>
            </w:r>
          </w:p>
          <w:p w:rsidR="00512D95" w:rsidRDefault="00202D59">
            <w:pPr>
              <w:numPr>
                <w:ilvl w:val="255"/>
                <w:numId w:val="0"/>
              </w:numPr>
            </w:pPr>
            <w:r>
              <w:t>导入、导出功能：可导入</w:t>
            </w:r>
            <w:r>
              <w:t xml:space="preserve"> DICOM </w:t>
            </w:r>
            <w:r>
              <w:t>格式的病人数据和影像资料；可以</w:t>
            </w:r>
            <w:r>
              <w:t xml:space="preserve"> DICOM</w:t>
            </w:r>
            <w:r>
              <w:t>、</w:t>
            </w:r>
            <w:r>
              <w:t xml:space="preserve">BMP </w:t>
            </w:r>
            <w:r>
              <w:t>或</w:t>
            </w:r>
            <w:r>
              <w:t xml:space="preserve"> JPG </w:t>
            </w:r>
            <w:r>
              <w:t>格式导出影像；可导出单幅影像、序列影像、多治疗序列和病例；</w:t>
            </w:r>
          </w:p>
          <w:p w:rsidR="00512D95" w:rsidRDefault="00202D59">
            <w:pPr>
              <w:numPr>
                <w:ilvl w:val="255"/>
                <w:numId w:val="0"/>
              </w:numPr>
              <w:rPr>
                <w:rFonts w:ascii="宋体" w:hAnsi="宋体" w:cs="宋体"/>
                <w:szCs w:val="21"/>
              </w:rPr>
            </w:pPr>
            <w:r>
              <w:t>数据备份功能：可以</w:t>
            </w:r>
            <w:r>
              <w:t xml:space="preserve"> </w:t>
            </w:r>
            <w:r>
              <w:t>CD</w:t>
            </w:r>
            <w:r>
              <w:t>、</w:t>
            </w:r>
            <w:r>
              <w:t xml:space="preserve">DVD </w:t>
            </w:r>
            <w:r>
              <w:t>刻录机、</w:t>
            </w:r>
            <w:r>
              <w:t xml:space="preserve">USB </w:t>
            </w:r>
            <w:r>
              <w:t>端口备份；</w:t>
            </w:r>
          </w:p>
        </w:tc>
        <w:tc>
          <w:tcPr>
            <w:tcW w:w="0" w:type="auto"/>
            <w:tcMar>
              <w:top w:w="0" w:type="dxa"/>
              <w:left w:w="108" w:type="dxa"/>
              <w:bottom w:w="0" w:type="dxa"/>
              <w:right w:w="108" w:type="dxa"/>
            </w:tcMar>
            <w:vAlign w:val="center"/>
          </w:tcPr>
          <w:p w:rsidR="00512D95" w:rsidRDefault="00512D95">
            <w:pPr>
              <w:numPr>
                <w:ilvl w:val="255"/>
                <w:numId w:val="0"/>
              </w:numPr>
            </w:pPr>
          </w:p>
        </w:tc>
        <w:tc>
          <w:tcPr>
            <w:tcW w:w="508" w:type="dxa"/>
            <w:tcMar>
              <w:top w:w="0" w:type="dxa"/>
              <w:left w:w="108" w:type="dxa"/>
              <w:bottom w:w="0" w:type="dxa"/>
              <w:right w:w="108" w:type="dxa"/>
            </w:tcMar>
            <w:vAlign w:val="center"/>
          </w:tcPr>
          <w:p w:rsidR="00512D95" w:rsidRDefault="00512D95">
            <w:pPr>
              <w:numPr>
                <w:ilvl w:val="255"/>
                <w:numId w:val="0"/>
              </w:numPr>
            </w:pPr>
          </w:p>
        </w:tc>
        <w:tc>
          <w:tcPr>
            <w:tcW w:w="457" w:type="dxa"/>
            <w:tcMar>
              <w:top w:w="0" w:type="dxa"/>
              <w:left w:w="108" w:type="dxa"/>
              <w:bottom w:w="0" w:type="dxa"/>
              <w:right w:w="108" w:type="dxa"/>
            </w:tcMar>
            <w:vAlign w:val="center"/>
          </w:tcPr>
          <w:p w:rsidR="00512D95" w:rsidRDefault="00512D95">
            <w:pPr>
              <w:numPr>
                <w:ilvl w:val="255"/>
                <w:numId w:val="0"/>
              </w:numPr>
            </w:pPr>
          </w:p>
        </w:tc>
      </w:tr>
      <w:tr w:rsidR="00512D95">
        <w:trPr>
          <w:trHeight w:val="21"/>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5.</w:t>
            </w:r>
            <w:r>
              <w:t>系统控制器：应能集中控制治疗过程所需全部功能，至少具备</w:t>
            </w:r>
            <w:r>
              <w:t xml:space="preserve"> 2 </w:t>
            </w:r>
            <w:r>
              <w:t>套控制器，既可在床旁控制也可在隔离室控制；控制器应易于拆卸搬运、可互为备用；可对</w:t>
            </w:r>
            <w:r>
              <w:t xml:space="preserve"> X </w:t>
            </w:r>
            <w:r>
              <w:t>光</w:t>
            </w:r>
            <w:r>
              <w:t xml:space="preserve"> C </w:t>
            </w:r>
            <w:r>
              <w:t>臂、冲击波治疗头进行三维运动控制；具备触发冲击波功能；具备水囊耦合压力控制功能；可设定冲击波数量、能级、频率等碎石参数；具备两种</w:t>
            </w:r>
            <w:r>
              <w:t xml:space="preserve"> X </w:t>
            </w:r>
            <w:r>
              <w:t>光曝光触发控制方式；</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105"/>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vAlign w:val="center"/>
          </w:tcPr>
          <w:p w:rsidR="00512D95" w:rsidRDefault="00202D59">
            <w:pPr>
              <w:rPr>
                <w:rFonts w:ascii="宋体" w:hAnsi="宋体" w:cs="宋体"/>
                <w:szCs w:val="21"/>
              </w:rPr>
            </w:pPr>
            <w:r>
              <w:t>6.</w:t>
            </w:r>
            <w:r>
              <w:t>诊断治疗床：床面长度</w:t>
            </w:r>
            <w:r>
              <w:t>≥2200mm</w:t>
            </w:r>
            <w:r>
              <w:t>；床面宽度</w:t>
            </w:r>
            <w:r>
              <w:t>≤700mm</w:t>
            </w:r>
            <w:r>
              <w:t>；带制动功能；可折叠方便转运；</w:t>
            </w:r>
          </w:p>
        </w:tc>
        <w:tc>
          <w:tcPr>
            <w:tcW w:w="0" w:type="auto"/>
            <w:tcMar>
              <w:top w:w="0" w:type="dxa"/>
              <w:left w:w="108" w:type="dxa"/>
              <w:bottom w:w="0" w:type="dxa"/>
              <w:right w:w="108" w:type="dxa"/>
            </w:tcMar>
            <w:vAlign w:val="center"/>
          </w:tcPr>
          <w:p w:rsidR="00512D95" w:rsidRDefault="00512D95"/>
        </w:tc>
        <w:tc>
          <w:tcPr>
            <w:tcW w:w="508" w:type="dxa"/>
            <w:tcMar>
              <w:top w:w="0" w:type="dxa"/>
              <w:left w:w="108" w:type="dxa"/>
              <w:bottom w:w="0" w:type="dxa"/>
              <w:right w:w="108" w:type="dxa"/>
            </w:tcMar>
            <w:vAlign w:val="center"/>
          </w:tcPr>
          <w:p w:rsidR="00512D95" w:rsidRDefault="00512D95"/>
        </w:tc>
        <w:tc>
          <w:tcPr>
            <w:tcW w:w="457" w:type="dxa"/>
            <w:tcMar>
              <w:top w:w="0" w:type="dxa"/>
              <w:left w:w="108" w:type="dxa"/>
              <w:bottom w:w="0" w:type="dxa"/>
              <w:right w:w="108" w:type="dxa"/>
            </w:tcMar>
            <w:vAlign w:val="center"/>
          </w:tcPr>
          <w:p w:rsidR="00512D95" w:rsidRDefault="00512D95"/>
        </w:tc>
      </w:tr>
      <w:tr w:rsidR="00512D95">
        <w:trPr>
          <w:trHeight w:val="23"/>
        </w:trPr>
        <w:tc>
          <w:tcPr>
            <w:tcW w:w="0" w:type="auto"/>
            <w:vMerge/>
            <w:vAlign w:val="center"/>
          </w:tcPr>
          <w:p w:rsidR="00512D95" w:rsidRDefault="00512D95">
            <w:pPr>
              <w:widowControl/>
              <w:jc w:val="left"/>
              <w:rPr>
                <w:rFonts w:ascii="宋体" w:hAnsi="宋体" w:cs="宋体"/>
                <w:kern w:val="0"/>
                <w:szCs w:val="21"/>
              </w:rPr>
            </w:pPr>
          </w:p>
        </w:tc>
        <w:tc>
          <w:tcPr>
            <w:tcW w:w="0" w:type="auto"/>
            <w:vMerge/>
            <w:vAlign w:val="center"/>
          </w:tcPr>
          <w:p w:rsidR="00512D95" w:rsidRDefault="00512D95">
            <w:pPr>
              <w:widowControl/>
              <w:jc w:val="left"/>
              <w:rPr>
                <w:rFonts w:ascii="宋体" w:hAnsi="宋体" w:cs="宋体"/>
                <w:kern w:val="0"/>
                <w:szCs w:val="21"/>
              </w:rPr>
            </w:pPr>
          </w:p>
        </w:tc>
        <w:tc>
          <w:tcPr>
            <w:tcW w:w="0" w:type="auto"/>
            <w:tcMar>
              <w:top w:w="0" w:type="dxa"/>
              <w:left w:w="108" w:type="dxa"/>
              <w:bottom w:w="0" w:type="dxa"/>
              <w:right w:w="108" w:type="dxa"/>
            </w:tcMar>
          </w:tcPr>
          <w:p w:rsidR="00512D95" w:rsidRDefault="00202D59">
            <w:pPr>
              <w:rPr>
                <w:rFonts w:ascii="宋体" w:hAnsi="宋体" w:cs="宋体"/>
                <w:kern w:val="0"/>
                <w:szCs w:val="21"/>
              </w:rPr>
            </w:pPr>
            <w:r>
              <w:rPr>
                <w:rFonts w:ascii="宋体" w:hAnsi="宋体" w:cs="宋体" w:hint="eastAsia"/>
                <w:b/>
                <w:szCs w:val="21"/>
              </w:rPr>
              <w:t>★</w:t>
            </w:r>
            <w:r>
              <w:rPr>
                <w:rFonts w:ascii="宋体" w:hAnsi="宋体" w:cs="宋体" w:hint="eastAsia"/>
                <w:bCs/>
                <w:szCs w:val="21"/>
              </w:rPr>
              <w:t>单套</w:t>
            </w:r>
            <w:r>
              <w:rPr>
                <w:rFonts w:ascii="宋体" w:hAnsi="宋体" w:cs="宋体" w:hint="eastAsia"/>
                <w:kern w:val="0"/>
                <w:szCs w:val="21"/>
              </w:rPr>
              <w:t>配置清单：</w:t>
            </w:r>
          </w:p>
          <w:p w:rsidR="00512D95" w:rsidRDefault="00202D59">
            <w:pPr>
              <w:rPr>
                <w:rFonts w:ascii="宋体" w:hAnsi="宋体" w:cs="宋体"/>
                <w:szCs w:val="21"/>
              </w:rPr>
            </w:pPr>
            <w:r>
              <w:rPr>
                <w:rFonts w:ascii="宋体" w:hAnsi="宋体" w:cs="宋体" w:hint="eastAsia"/>
                <w:kern w:val="0"/>
                <w:szCs w:val="21"/>
              </w:rPr>
              <w:t>1.</w:t>
            </w:r>
            <w:r>
              <w:rPr>
                <w:rFonts w:ascii="宋体" w:hAnsi="宋体" w:cs="宋体" w:hint="eastAsia"/>
                <w:szCs w:val="21"/>
              </w:rPr>
              <w:t xml:space="preserve"> </w:t>
            </w:r>
            <w:r>
              <w:t>冲击波主机系统</w:t>
            </w:r>
            <w:r>
              <w:rPr>
                <w:rFonts w:hint="eastAsia"/>
              </w:rPr>
              <w:t>1</w:t>
            </w:r>
            <w:r>
              <w:rPr>
                <w:rFonts w:hint="eastAsia"/>
              </w:rPr>
              <w:t>台</w:t>
            </w:r>
          </w:p>
          <w:p w:rsidR="00512D95" w:rsidRDefault="00202D59">
            <w:pPr>
              <w:rPr>
                <w:rFonts w:ascii="宋体" w:hAnsi="宋体" w:cs="宋体"/>
                <w:kern w:val="0"/>
                <w:szCs w:val="21"/>
              </w:rPr>
            </w:pPr>
            <w:r>
              <w:rPr>
                <w:rFonts w:ascii="宋体" w:hAnsi="宋体" w:cs="宋体" w:hint="eastAsia"/>
                <w:kern w:val="0"/>
                <w:szCs w:val="21"/>
              </w:rPr>
              <w:t>2.</w:t>
            </w:r>
            <w:r>
              <w:rPr>
                <w:rFonts w:ascii="宋体" w:hAnsi="宋体" w:cs="宋体" w:hint="eastAsia"/>
                <w:color w:val="000000"/>
                <w:szCs w:val="21"/>
              </w:rPr>
              <w:t xml:space="preserve"> </w:t>
            </w:r>
            <w:r>
              <w:t>X</w:t>
            </w:r>
            <w:r>
              <w:t>光</w:t>
            </w:r>
            <w:r>
              <w:t>C</w:t>
            </w:r>
            <w:r>
              <w:t>臂影像定位系统</w:t>
            </w:r>
            <w:r>
              <w:rPr>
                <w:rFonts w:hint="eastAsia"/>
              </w:rPr>
              <w:t>1</w:t>
            </w:r>
            <w:r>
              <w:rPr>
                <w:rFonts w:hint="eastAsia"/>
              </w:rPr>
              <w:t>套</w:t>
            </w:r>
          </w:p>
          <w:p w:rsidR="00512D95" w:rsidRDefault="00202D59">
            <w:pPr>
              <w:rPr>
                <w:rFonts w:ascii="宋体" w:hAnsi="宋体" w:cs="宋体"/>
                <w:kern w:val="0"/>
                <w:szCs w:val="21"/>
              </w:rPr>
            </w:pPr>
            <w:r>
              <w:rPr>
                <w:rFonts w:ascii="宋体" w:hAnsi="宋体" w:cs="宋体" w:hint="eastAsia"/>
                <w:kern w:val="0"/>
                <w:szCs w:val="21"/>
              </w:rPr>
              <w:t>3.</w:t>
            </w:r>
            <w:r>
              <w:rPr>
                <w:rFonts w:ascii="宋体" w:hAnsi="宋体" w:cs="宋体" w:hint="eastAsia"/>
                <w:szCs w:val="21"/>
              </w:rPr>
              <w:t xml:space="preserve"> </w:t>
            </w:r>
            <w:r>
              <w:t>B</w:t>
            </w:r>
            <w:r>
              <w:t>超影像定位系统</w:t>
            </w:r>
            <w:r>
              <w:rPr>
                <w:rFonts w:hint="eastAsia"/>
              </w:rPr>
              <w:t>1</w:t>
            </w:r>
            <w:r>
              <w:rPr>
                <w:rFonts w:hint="eastAsia"/>
              </w:rPr>
              <w:t>套</w:t>
            </w:r>
          </w:p>
          <w:p w:rsidR="00512D95" w:rsidRDefault="00202D59">
            <w:pPr>
              <w:rPr>
                <w:rFonts w:ascii="宋体" w:hAnsi="宋体" w:cs="宋体"/>
                <w:szCs w:val="21"/>
              </w:rPr>
            </w:pPr>
            <w:r>
              <w:rPr>
                <w:rFonts w:ascii="宋体" w:hAnsi="宋体" w:cs="宋体" w:hint="eastAsia"/>
                <w:kern w:val="0"/>
                <w:szCs w:val="21"/>
              </w:rPr>
              <w:t>4.</w:t>
            </w:r>
            <w:r>
              <w:rPr>
                <w:rFonts w:ascii="宋体" w:hAnsi="宋体" w:cs="宋体" w:hint="eastAsia"/>
                <w:szCs w:val="21"/>
              </w:rPr>
              <w:t xml:space="preserve"> </w:t>
            </w:r>
            <w:r>
              <w:t>诊断治疗床</w:t>
            </w:r>
            <w:r>
              <w:rPr>
                <w:rFonts w:hint="eastAsia"/>
              </w:rPr>
              <w:t>1</w:t>
            </w:r>
            <w:r>
              <w:rPr>
                <w:rFonts w:hint="eastAsia"/>
              </w:rPr>
              <w:t>套</w:t>
            </w:r>
          </w:p>
          <w:p w:rsidR="00512D95" w:rsidRDefault="00202D59">
            <w:pPr>
              <w:rPr>
                <w:rFonts w:ascii="宋体" w:hAnsi="宋体" w:cs="宋体"/>
                <w:szCs w:val="21"/>
              </w:rPr>
            </w:pPr>
            <w:r>
              <w:rPr>
                <w:rFonts w:ascii="宋体" w:hAnsi="宋体" w:cs="宋体" w:hint="eastAsia"/>
                <w:kern w:val="0"/>
                <w:szCs w:val="21"/>
              </w:rPr>
              <w:t>5.</w:t>
            </w:r>
            <w:r>
              <w:t xml:space="preserve"> </w:t>
            </w:r>
            <w:r>
              <w:t>泌尿信息管理系统</w:t>
            </w:r>
            <w:r>
              <w:rPr>
                <w:rFonts w:hint="eastAsia"/>
              </w:rPr>
              <w:t>1</w:t>
            </w:r>
            <w:r>
              <w:rPr>
                <w:rFonts w:hint="eastAsia"/>
              </w:rPr>
              <w:t>套</w:t>
            </w:r>
          </w:p>
          <w:p w:rsidR="00512D95" w:rsidRDefault="00202D59">
            <w:pPr>
              <w:rPr>
                <w:rFonts w:ascii="宋体" w:hAnsi="宋体" w:cs="宋体"/>
                <w:szCs w:val="21"/>
              </w:rPr>
            </w:pPr>
            <w:r>
              <w:rPr>
                <w:rFonts w:ascii="宋体" w:hAnsi="宋体" w:cs="宋体" w:hint="eastAsia"/>
                <w:kern w:val="0"/>
                <w:szCs w:val="21"/>
              </w:rPr>
              <w:t>6.</w:t>
            </w:r>
            <w:r>
              <w:rPr>
                <w:rFonts w:ascii="宋体" w:hAnsi="宋体" w:cs="宋体" w:hint="eastAsia"/>
                <w:szCs w:val="21"/>
              </w:rPr>
              <w:t xml:space="preserve"> </w:t>
            </w:r>
            <w:r>
              <w:t>体外物理振动排石机</w:t>
            </w:r>
            <w:r>
              <w:rPr>
                <w:rFonts w:hint="eastAsia"/>
              </w:rPr>
              <w:t>1</w:t>
            </w:r>
            <w:r>
              <w:rPr>
                <w:rFonts w:hint="eastAsia"/>
              </w:rPr>
              <w:t>套</w:t>
            </w:r>
          </w:p>
        </w:tc>
        <w:tc>
          <w:tcPr>
            <w:tcW w:w="0" w:type="auto"/>
            <w:tcMar>
              <w:top w:w="0" w:type="dxa"/>
              <w:left w:w="108" w:type="dxa"/>
              <w:bottom w:w="0" w:type="dxa"/>
              <w:right w:w="108" w:type="dxa"/>
            </w:tcMar>
          </w:tcPr>
          <w:p w:rsidR="00512D95" w:rsidRDefault="00512D95">
            <w:pPr>
              <w:rPr>
                <w:rFonts w:ascii="宋体" w:hAnsi="宋体" w:cs="宋体"/>
                <w:kern w:val="0"/>
                <w:szCs w:val="21"/>
              </w:rPr>
            </w:pPr>
          </w:p>
        </w:tc>
        <w:tc>
          <w:tcPr>
            <w:tcW w:w="508" w:type="dxa"/>
            <w:tcMar>
              <w:top w:w="0" w:type="dxa"/>
              <w:left w:w="108" w:type="dxa"/>
              <w:bottom w:w="0" w:type="dxa"/>
              <w:right w:w="108" w:type="dxa"/>
            </w:tcMar>
          </w:tcPr>
          <w:p w:rsidR="00512D95" w:rsidRDefault="00512D95">
            <w:pPr>
              <w:rPr>
                <w:rFonts w:ascii="宋体" w:hAnsi="宋体" w:cs="宋体"/>
                <w:kern w:val="0"/>
                <w:szCs w:val="21"/>
              </w:rPr>
            </w:pPr>
          </w:p>
        </w:tc>
        <w:tc>
          <w:tcPr>
            <w:tcW w:w="457" w:type="dxa"/>
            <w:tcMar>
              <w:top w:w="0" w:type="dxa"/>
              <w:left w:w="108" w:type="dxa"/>
              <w:bottom w:w="0" w:type="dxa"/>
              <w:right w:w="108" w:type="dxa"/>
            </w:tcMar>
          </w:tcPr>
          <w:p w:rsidR="00512D95" w:rsidRDefault="00512D95">
            <w:pPr>
              <w:rPr>
                <w:rFonts w:ascii="宋体" w:hAnsi="宋体" w:cs="宋体"/>
                <w:kern w:val="0"/>
                <w:szCs w:val="21"/>
              </w:rPr>
            </w:pPr>
          </w:p>
        </w:tc>
      </w:tr>
    </w:tbl>
    <w:p w:rsidR="00512D95" w:rsidRDefault="00512D95">
      <w:pPr>
        <w:rPr>
          <w:szCs w:val="21"/>
        </w:rPr>
      </w:pPr>
    </w:p>
    <w:p w:rsidR="00512D95" w:rsidRDefault="00202D59">
      <w:pPr>
        <w:rPr>
          <w:szCs w:val="21"/>
        </w:rPr>
      </w:pPr>
      <w:r>
        <w:rPr>
          <w:rFonts w:hint="eastAsia"/>
          <w:szCs w:val="21"/>
        </w:rPr>
        <w:t>证明资料【如有的话，提供的证明资料应统一编号（排序），格式自定】</w:t>
      </w:r>
      <w:bookmarkEnd w:id="67"/>
      <w:r>
        <w:rPr>
          <w:rFonts w:hint="eastAsia"/>
          <w:szCs w:val="21"/>
        </w:rPr>
        <w:t>：</w:t>
      </w:r>
    </w:p>
    <w:p w:rsidR="00512D95" w:rsidRDefault="00512D95">
      <w:pPr>
        <w:ind w:firstLineChars="200" w:firstLine="422"/>
        <w:rPr>
          <w:b/>
          <w:szCs w:val="21"/>
        </w:rPr>
      </w:pPr>
    </w:p>
    <w:p w:rsidR="00512D95" w:rsidRDefault="00202D59">
      <w:pPr>
        <w:ind w:firstLineChars="200" w:firstLine="420"/>
        <w:rPr>
          <w:bCs/>
          <w:szCs w:val="21"/>
        </w:rPr>
      </w:pPr>
      <w:r>
        <w:rPr>
          <w:rFonts w:hint="eastAsia"/>
          <w:bCs/>
          <w:szCs w:val="21"/>
        </w:rPr>
        <w:t>《技术要求偏离表》编制指引：</w:t>
      </w:r>
    </w:p>
    <w:p w:rsidR="00512D95" w:rsidRDefault="00202D59">
      <w:pPr>
        <w:ind w:firstLineChars="200" w:firstLine="420"/>
        <w:rPr>
          <w:bCs/>
          <w:szCs w:val="21"/>
        </w:rPr>
      </w:pPr>
      <w:r>
        <w:rPr>
          <w:rFonts w:hint="eastAsia"/>
          <w:bCs/>
          <w:szCs w:val="21"/>
        </w:rPr>
        <w:t>1</w:t>
      </w:r>
      <w:r>
        <w:rPr>
          <w:rFonts w:hint="eastAsia"/>
          <w:bCs/>
          <w:szCs w:val="21"/>
        </w:rPr>
        <w:t>、技术要求偏离表的序号、货物名称、招标技术要求等栏目</w:t>
      </w:r>
      <w:bookmarkStart w:id="68" w:name="_Hlk72094407"/>
      <w:r>
        <w:rPr>
          <w:rFonts w:hint="eastAsia"/>
          <w:bCs/>
          <w:szCs w:val="21"/>
        </w:rPr>
        <w:t>对应“用户需求书”中的“技术要求”章节</w:t>
      </w:r>
      <w:bookmarkEnd w:id="68"/>
      <w:r>
        <w:rPr>
          <w:rFonts w:hint="eastAsia"/>
          <w:bCs/>
          <w:szCs w:val="21"/>
        </w:rPr>
        <w:t>相关内容。</w:t>
      </w:r>
    </w:p>
    <w:p w:rsidR="00512D95" w:rsidRDefault="00202D59">
      <w:pPr>
        <w:pStyle w:val="af4"/>
        <w:widowControl/>
        <w:spacing w:beforeAutospacing="0" w:afterAutospacing="0"/>
        <w:ind w:firstLineChars="200" w:firstLine="420"/>
        <w:jc w:val="both"/>
        <w:outlineLvl w:val="1"/>
        <w:rPr>
          <w:bCs/>
          <w:color w:val="FF0000"/>
          <w:kern w:val="2"/>
          <w:sz w:val="21"/>
          <w:szCs w:val="21"/>
        </w:rPr>
      </w:pPr>
      <w:r>
        <w:rPr>
          <w:bCs/>
          <w:sz w:val="21"/>
          <w:szCs w:val="21"/>
        </w:rPr>
        <w:lastRenderedPageBreak/>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bCs/>
          <w:color w:val="FF0000"/>
          <w:kern w:val="2"/>
          <w:sz w:val="21"/>
          <w:szCs w:val="21"/>
        </w:rPr>
        <w:t>“投标技术响应”必须与所投产品客观实际保持一致，响应不实且情节严重的，经查实，将依法记入供应商诚信档案或受到行政处罚。</w:t>
      </w:r>
    </w:p>
    <w:p w:rsidR="00512D95" w:rsidRDefault="00202D59">
      <w:pPr>
        <w:ind w:firstLineChars="200" w:firstLine="420"/>
        <w:rPr>
          <w:bCs/>
          <w:color w:val="FF0000"/>
          <w:szCs w:val="21"/>
        </w:rPr>
      </w:pPr>
      <w:r>
        <w:rPr>
          <w:bCs/>
          <w:szCs w:val="21"/>
        </w:rPr>
        <w:t>3</w:t>
      </w:r>
      <w:r>
        <w:rPr>
          <w:rFonts w:hint="eastAsia"/>
          <w:bCs/>
          <w:szCs w:val="21"/>
        </w:rPr>
        <w:t>、</w:t>
      </w:r>
      <w:bookmarkStart w:id="69" w:name="_Hlk72158270"/>
      <w:r>
        <w:rPr>
          <w:rFonts w:hint="eastAsia"/>
          <w:bCs/>
          <w:szCs w:val="21"/>
        </w:rPr>
        <w:t>“偏离情况”</w:t>
      </w:r>
      <w:bookmarkEnd w:id="69"/>
      <w:r>
        <w:rPr>
          <w:rFonts w:hint="eastAsia"/>
          <w:bCs/>
          <w:szCs w:val="21"/>
        </w:rPr>
        <w:t>一栏填写如实填写“正偏离”、“负偏离”或“无偏离”，其中：</w:t>
      </w:r>
      <w:bookmarkStart w:id="70" w:name="_Hlk72093866"/>
      <w:r>
        <w:rPr>
          <w:rFonts w:hint="eastAsia"/>
          <w:bCs/>
          <w:szCs w:val="21"/>
        </w:rPr>
        <w:t>“正偏离”表示“投标响应优于招标技术要求”，“负偏离”表示“投标响应不满足招标技术要求”，“无偏离”表示“投标响应与招标技术要求一致”</w:t>
      </w:r>
      <w:bookmarkEnd w:id="70"/>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rsidR="00512D95" w:rsidRDefault="00202D59">
      <w:pPr>
        <w:ind w:firstLineChars="200" w:firstLine="420"/>
        <w:rPr>
          <w:bCs/>
          <w:szCs w:val="21"/>
        </w:rPr>
      </w:pPr>
      <w:r>
        <w:rPr>
          <w:bCs/>
          <w:szCs w:val="21"/>
        </w:rPr>
        <w:t>4</w:t>
      </w:r>
      <w:r>
        <w:rPr>
          <w:rFonts w:hint="eastAsia"/>
          <w:bCs/>
          <w:szCs w:val="21"/>
        </w:rPr>
        <w:t>、未要求提供证明资料的招标技术要求，可以不提供证明资料（如实响应即可）。</w:t>
      </w:r>
    </w:p>
    <w:p w:rsidR="00512D95" w:rsidRDefault="00202D59">
      <w:pPr>
        <w:ind w:firstLineChars="200" w:firstLine="420"/>
        <w:rPr>
          <w:bCs/>
          <w:szCs w:val="21"/>
        </w:rPr>
      </w:pPr>
      <w:r>
        <w:rPr>
          <w:rFonts w:hint="eastAsia"/>
          <w:bCs/>
          <w:szCs w:val="21"/>
        </w:rPr>
        <w:t>5</w:t>
      </w:r>
      <w:r>
        <w:rPr>
          <w:rFonts w:hint="eastAsia"/>
          <w:bCs/>
          <w:szCs w:val="21"/>
        </w:rPr>
        <w:t>、</w:t>
      </w:r>
      <w:bookmarkStart w:id="71" w:name="_Hlk72096106"/>
      <w:r>
        <w:rPr>
          <w:rFonts w:hint="eastAsia"/>
          <w:bCs/>
          <w:szCs w:val="21"/>
        </w:rPr>
        <w:t>证明资料条款响应要求</w:t>
      </w:r>
      <w:bookmarkEnd w:id="71"/>
      <w:r>
        <w:rPr>
          <w:rFonts w:hint="eastAsia"/>
          <w:bCs/>
          <w:szCs w:val="21"/>
        </w:rPr>
        <w:t>：要求提供证明资料（且已对证明资料的形式、内容作出明确要求）进</w:t>
      </w:r>
      <w:r>
        <w:rPr>
          <w:rFonts w:hint="eastAsia"/>
          <w:bCs/>
          <w:szCs w:val="21"/>
        </w:rPr>
        <w:t>行响应的条款，应当在“说明”一栏中列明是否提供了符合要求的证明资料，以及所提供证明资料在表后“证明资料”中的编号（位置）</w:t>
      </w:r>
      <w:r>
        <w:rPr>
          <w:rFonts w:hint="eastAsia"/>
          <w:bCs/>
          <w:szCs w:val="21"/>
        </w:rPr>
        <w:t>,</w:t>
      </w:r>
      <w:r>
        <w:rPr>
          <w:rFonts w:hint="eastAsia"/>
          <w:bCs/>
          <w:szCs w:val="21"/>
        </w:rPr>
        <w:t>以便评审；</w:t>
      </w:r>
      <w:bookmarkStart w:id="72"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3" w:name="_Hlk73558164"/>
      <w:r>
        <w:rPr>
          <w:rFonts w:hint="eastAsia"/>
          <w:bCs/>
          <w:szCs w:val="21"/>
        </w:rPr>
        <w:t>且投标人在“偏离情况”一栏响应为“正偏离”或“无偏离”的，经评审委员会认定，将判定为负偏离。</w:t>
      </w:r>
      <w:bookmarkEnd w:id="72"/>
      <w:bookmarkEnd w:id="73"/>
    </w:p>
    <w:p w:rsidR="00512D95" w:rsidRDefault="00202D59">
      <w:pPr>
        <w:ind w:firstLineChars="200" w:firstLine="420"/>
        <w:rPr>
          <w:bCs/>
          <w:szCs w:val="21"/>
        </w:rPr>
      </w:pPr>
      <w:r>
        <w:rPr>
          <w:rFonts w:hint="eastAsia"/>
          <w:bCs/>
          <w:szCs w:val="21"/>
        </w:rPr>
        <w:t>6</w:t>
      </w:r>
      <w:r>
        <w:rPr>
          <w:rFonts w:hint="eastAsia"/>
          <w:bCs/>
          <w:szCs w:val="21"/>
        </w:rPr>
        <w:t>、</w:t>
      </w:r>
      <w:bookmarkStart w:id="74" w:name="_Hlk72096137"/>
      <w:r>
        <w:rPr>
          <w:rFonts w:hint="eastAsia"/>
          <w:bCs/>
          <w:szCs w:val="21"/>
        </w:rPr>
        <w:t>表后“证明资料”部分内容的编制</w:t>
      </w:r>
      <w:bookmarkEnd w:id="74"/>
      <w:r>
        <w:rPr>
          <w:rFonts w:hint="eastAsia"/>
          <w:bCs/>
          <w:szCs w:val="21"/>
        </w:rPr>
        <w:t>：提供的所有证明资料应当统一编号（排序），且证明资料的编号（</w:t>
      </w:r>
      <w:r>
        <w:rPr>
          <w:rFonts w:hint="eastAsia"/>
          <w:bCs/>
          <w:szCs w:val="21"/>
        </w:rPr>
        <w:t>顺序）、数量和名称（形式）均应与“说明”一栏所填内容保持一致（一一对应），以便评审委员会查看。</w:t>
      </w:r>
      <w:bookmarkStart w:id="75" w:name="_Hlk73558180"/>
      <w:r>
        <w:rPr>
          <w:rFonts w:hint="eastAsia"/>
          <w:bCs/>
          <w:szCs w:val="21"/>
        </w:rPr>
        <w:t>未按照招标文件要求在表后放置证明材料的供应商将承担不利后果，经评审委员会认定，相关技术要求将判定为负偏离。</w:t>
      </w:r>
      <w:bookmarkEnd w:id="75"/>
    </w:p>
    <w:p w:rsidR="00512D95" w:rsidRDefault="00202D59">
      <w:pPr>
        <w:ind w:firstLineChars="200" w:firstLine="420"/>
        <w:rPr>
          <w:bCs/>
          <w:szCs w:val="21"/>
        </w:rPr>
      </w:pPr>
      <w:r>
        <w:rPr>
          <w:rFonts w:hint="eastAsia"/>
          <w:bCs/>
          <w:szCs w:val="21"/>
        </w:rPr>
        <w:t>7</w:t>
      </w:r>
      <w:r>
        <w:rPr>
          <w:rFonts w:hint="eastAsia"/>
          <w:bCs/>
          <w:szCs w:val="21"/>
        </w:rPr>
        <w:t>、</w:t>
      </w:r>
      <w:bookmarkStart w:id="76" w:name="_Hlk72096176"/>
      <w:r>
        <w:rPr>
          <w:rFonts w:hint="eastAsia"/>
          <w:bCs/>
          <w:szCs w:val="21"/>
        </w:rPr>
        <w:t>证明资料的形式及其它具体要求</w:t>
      </w:r>
      <w:bookmarkEnd w:id="76"/>
      <w:r>
        <w:rPr>
          <w:rFonts w:hint="eastAsia"/>
          <w:bCs/>
          <w:szCs w:val="21"/>
        </w:rPr>
        <w:t>：</w:t>
      </w:r>
    </w:p>
    <w:p w:rsidR="00512D95" w:rsidRDefault="00202D59">
      <w:pPr>
        <w:ind w:firstLineChars="200" w:firstLine="420"/>
        <w:rPr>
          <w:bCs/>
          <w:szCs w:val="21"/>
        </w:rPr>
      </w:pPr>
      <w:r>
        <w:rPr>
          <w:rFonts w:hint="eastAsia"/>
          <w:bCs/>
          <w:szCs w:val="21"/>
        </w:rPr>
        <w:t>（</w:t>
      </w:r>
      <w:r>
        <w:rPr>
          <w:rFonts w:hint="eastAsia"/>
          <w:bCs/>
          <w:szCs w:val="21"/>
        </w:rPr>
        <w:t>1</w:t>
      </w:r>
      <w:r>
        <w:rPr>
          <w:rFonts w:hint="eastAsia"/>
          <w:bCs/>
          <w:szCs w:val="21"/>
        </w:rPr>
        <w:t>）除照片、图片（截图）及不需加盖公章的文字说明（技术说明）外，其它证明资料均要求为原件扫描件；</w:t>
      </w:r>
    </w:p>
    <w:p w:rsidR="00512D95" w:rsidRDefault="00202D59">
      <w:pPr>
        <w:ind w:firstLineChars="200" w:firstLine="420"/>
        <w:rPr>
          <w:bCs/>
          <w:szCs w:val="21"/>
        </w:rPr>
      </w:pPr>
      <w:r>
        <w:rPr>
          <w:rFonts w:hint="eastAsia"/>
          <w:bCs/>
          <w:szCs w:val="21"/>
        </w:rPr>
        <w:t>（</w:t>
      </w:r>
      <w:r>
        <w:rPr>
          <w:rFonts w:hint="eastAsia"/>
          <w:bCs/>
          <w:szCs w:val="21"/>
        </w:rPr>
        <w:t>2</w:t>
      </w:r>
      <w:r>
        <w:rPr>
          <w:rFonts w:hint="eastAsia"/>
          <w:bCs/>
          <w:szCs w:val="21"/>
        </w:rPr>
        <w:t>）提供证明资料的形式包括但不限于：</w:t>
      </w:r>
      <w:r>
        <w:rPr>
          <w:rFonts w:hint="eastAsia"/>
          <w:bCs/>
          <w:szCs w:val="21"/>
        </w:rPr>
        <w:t>a.</w:t>
      </w:r>
      <w:r>
        <w:rPr>
          <w:rFonts w:hint="eastAsia"/>
          <w:bCs/>
          <w:szCs w:val="21"/>
        </w:rPr>
        <w:t>制造商公布（出具）的产品说明书、产品彩页；</w:t>
      </w:r>
      <w:r>
        <w:rPr>
          <w:rFonts w:hint="eastAsia"/>
          <w:bCs/>
          <w:szCs w:val="21"/>
        </w:rPr>
        <w:t>b.</w:t>
      </w:r>
      <w:r>
        <w:rPr>
          <w:rFonts w:hint="eastAsia"/>
          <w:bCs/>
          <w:szCs w:val="21"/>
        </w:rPr>
        <w:t>我国政府机构出具的产品检验和核准证件等；</w:t>
      </w:r>
      <w:r>
        <w:rPr>
          <w:rFonts w:hint="eastAsia"/>
          <w:bCs/>
          <w:szCs w:val="21"/>
        </w:rPr>
        <w:t>c.</w:t>
      </w:r>
      <w:r>
        <w:rPr>
          <w:rFonts w:hint="eastAsia"/>
          <w:bCs/>
          <w:szCs w:val="21"/>
        </w:rPr>
        <w:t>第三方机构出具的检测（检验、测试）报告、认证证书等；已对证明资料的形式、内容作出具体要求的，必须严格按要求的形式、内容提供证明资料；</w:t>
      </w:r>
    </w:p>
    <w:p w:rsidR="00512D95" w:rsidRDefault="00202D59">
      <w:pPr>
        <w:ind w:firstLineChars="200" w:firstLine="420"/>
        <w:rPr>
          <w:bCs/>
          <w:szCs w:val="21"/>
        </w:rPr>
      </w:pPr>
      <w:r>
        <w:rPr>
          <w:rFonts w:hint="eastAsia"/>
          <w:bCs/>
          <w:szCs w:val="21"/>
        </w:rPr>
        <w:t>（</w:t>
      </w:r>
      <w:r>
        <w:rPr>
          <w:rFonts w:hint="eastAsia"/>
          <w:bCs/>
          <w:szCs w:val="21"/>
        </w:rPr>
        <w:t>3</w:t>
      </w:r>
      <w:r>
        <w:rPr>
          <w:rFonts w:hint="eastAsia"/>
          <w:bCs/>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w:t>
      </w:r>
      <w:r>
        <w:rPr>
          <w:rFonts w:hint="eastAsia"/>
          <w:bCs/>
          <w:szCs w:val="21"/>
        </w:rPr>
        <w:t>识别和判断；</w:t>
      </w:r>
    </w:p>
    <w:p w:rsidR="00512D95" w:rsidRDefault="00202D59">
      <w:pPr>
        <w:ind w:firstLineChars="200" w:firstLine="42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rsidR="00512D95" w:rsidRDefault="00202D59">
      <w:pPr>
        <w:ind w:firstLineChars="200" w:firstLine="42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512D95" w:rsidRDefault="00202D59">
      <w:pPr>
        <w:ind w:firstLineChars="200" w:firstLine="420"/>
        <w:rPr>
          <w:bCs/>
          <w:szCs w:val="21"/>
        </w:rPr>
      </w:pPr>
      <w:r>
        <w:rPr>
          <w:rFonts w:hint="eastAsia"/>
          <w:bCs/>
          <w:szCs w:val="21"/>
        </w:rPr>
        <w:t>其它证明资料的形式要求参照以上要求执行；</w:t>
      </w:r>
    </w:p>
    <w:p w:rsidR="00512D95" w:rsidRDefault="00202D59">
      <w:pPr>
        <w:ind w:firstLineChars="200" w:firstLine="420"/>
        <w:rPr>
          <w:bCs/>
          <w:szCs w:val="21"/>
        </w:rPr>
      </w:pPr>
      <w:r>
        <w:rPr>
          <w:rFonts w:hint="eastAsia"/>
          <w:bCs/>
          <w:szCs w:val="21"/>
        </w:rPr>
        <w:t>8</w:t>
      </w:r>
      <w:r>
        <w:rPr>
          <w:rFonts w:hint="eastAsia"/>
          <w:bCs/>
          <w:szCs w:val="21"/>
        </w:rPr>
        <w:t>、其它注意事项：</w:t>
      </w:r>
    </w:p>
    <w:p w:rsidR="00512D95" w:rsidRDefault="00202D59">
      <w:pPr>
        <w:ind w:firstLineChars="200" w:firstLine="420"/>
        <w:rPr>
          <w:bCs/>
          <w:szCs w:val="21"/>
        </w:rPr>
      </w:pPr>
      <w:r>
        <w:rPr>
          <w:rFonts w:hint="eastAsia"/>
          <w:bCs/>
          <w:szCs w:val="21"/>
        </w:rPr>
        <w:t>（</w:t>
      </w:r>
      <w:r>
        <w:rPr>
          <w:rFonts w:hint="eastAsia"/>
          <w:bCs/>
          <w:szCs w:val="21"/>
        </w:rPr>
        <w:t>1</w:t>
      </w:r>
      <w:r>
        <w:rPr>
          <w:rFonts w:hint="eastAsia"/>
          <w:bCs/>
          <w:szCs w:val="21"/>
        </w:rPr>
        <w:t>）评审委员会有权对投标人的</w:t>
      </w:r>
      <w:r>
        <w:rPr>
          <w:rFonts w:hint="eastAsia"/>
          <w:bCs/>
          <w:szCs w:val="21"/>
        </w:rPr>
        <w:t>响应情况作出判断（评审结论）；</w:t>
      </w:r>
    </w:p>
    <w:p w:rsidR="00512D95" w:rsidRDefault="00202D59">
      <w:pPr>
        <w:ind w:firstLineChars="200" w:firstLine="420"/>
        <w:rPr>
          <w:bCs/>
          <w:szCs w:val="21"/>
        </w:rPr>
      </w:pPr>
      <w:r>
        <w:rPr>
          <w:rFonts w:hint="eastAsia"/>
          <w:bCs/>
          <w:szCs w:val="21"/>
        </w:rPr>
        <w:t>（</w:t>
      </w:r>
      <w:r>
        <w:rPr>
          <w:rFonts w:hint="eastAsia"/>
          <w:bCs/>
          <w:szCs w:val="21"/>
        </w:rPr>
        <w:t>2</w:t>
      </w:r>
      <w:r>
        <w:rPr>
          <w:rFonts w:hint="eastAsia"/>
          <w:bCs/>
          <w:szCs w:val="21"/>
        </w:rPr>
        <w:t>）</w:t>
      </w:r>
      <w:bookmarkStart w:id="77"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77"/>
    </w:p>
    <w:p w:rsidR="00512D95" w:rsidRDefault="00512D95">
      <w:pPr>
        <w:ind w:firstLineChars="200" w:firstLine="482"/>
        <w:rPr>
          <w:b/>
          <w:sz w:val="24"/>
        </w:rPr>
      </w:pPr>
    </w:p>
    <w:p w:rsidR="00512D95" w:rsidRDefault="00512D95">
      <w:pPr>
        <w:rPr>
          <w:sz w:val="24"/>
        </w:rPr>
      </w:pPr>
    </w:p>
    <w:p w:rsidR="00512D95" w:rsidRDefault="00202D59">
      <w:pPr>
        <w:pStyle w:val="30"/>
        <w:jc w:val="center"/>
        <w:rPr>
          <w:sz w:val="24"/>
        </w:rPr>
      </w:pPr>
      <w:r>
        <w:rPr>
          <w:rFonts w:ascii="黑体" w:eastAsia="黑体" w:hint="eastAsia"/>
          <w:b w:val="0"/>
          <w:bCs w:val="0"/>
          <w:sz w:val="24"/>
          <w:szCs w:val="20"/>
        </w:rPr>
        <w:lastRenderedPageBreak/>
        <w:t>六、商务要求偏离表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136"/>
        <w:gridCol w:w="5375"/>
        <w:gridCol w:w="582"/>
        <w:gridCol w:w="520"/>
        <w:gridCol w:w="458"/>
      </w:tblGrid>
      <w:tr w:rsidR="00512D95">
        <w:trPr>
          <w:trHeight w:val="397"/>
          <w:jc w:val="center"/>
        </w:trPr>
        <w:tc>
          <w:tcPr>
            <w:tcW w:w="0" w:type="auto"/>
            <w:vAlign w:val="center"/>
          </w:tcPr>
          <w:p w:rsidR="00512D95" w:rsidRDefault="00202D59">
            <w:pPr>
              <w:jc w:val="center"/>
              <w:rPr>
                <w:b/>
              </w:rPr>
            </w:pPr>
            <w:r>
              <w:rPr>
                <w:rFonts w:hint="eastAsia"/>
                <w:b/>
              </w:rPr>
              <w:t>序号</w:t>
            </w:r>
          </w:p>
        </w:tc>
        <w:tc>
          <w:tcPr>
            <w:tcW w:w="0" w:type="auto"/>
            <w:vAlign w:val="center"/>
          </w:tcPr>
          <w:p w:rsidR="00512D95" w:rsidRDefault="00202D59">
            <w:pPr>
              <w:jc w:val="center"/>
              <w:rPr>
                <w:b/>
              </w:rPr>
            </w:pPr>
            <w:r>
              <w:rPr>
                <w:rFonts w:hint="eastAsia"/>
                <w:b/>
              </w:rPr>
              <w:t>商务需求项</w:t>
            </w:r>
          </w:p>
        </w:tc>
        <w:tc>
          <w:tcPr>
            <w:tcW w:w="0" w:type="auto"/>
            <w:vAlign w:val="center"/>
          </w:tcPr>
          <w:p w:rsidR="00512D95" w:rsidRDefault="00202D59">
            <w:pPr>
              <w:jc w:val="center"/>
              <w:rPr>
                <w:b/>
              </w:rPr>
            </w:pPr>
            <w:r>
              <w:rPr>
                <w:rFonts w:hint="eastAsia"/>
                <w:b/>
              </w:rPr>
              <w:t>招标商务要求</w:t>
            </w:r>
          </w:p>
        </w:tc>
        <w:tc>
          <w:tcPr>
            <w:tcW w:w="0" w:type="auto"/>
            <w:vAlign w:val="center"/>
          </w:tcPr>
          <w:p w:rsidR="00512D95" w:rsidRDefault="00202D59">
            <w:pPr>
              <w:jc w:val="center"/>
              <w:rPr>
                <w:b/>
              </w:rPr>
            </w:pPr>
            <w:r>
              <w:rPr>
                <w:rFonts w:hint="eastAsia"/>
                <w:b/>
              </w:rPr>
              <w:t>投标商务响应</w:t>
            </w:r>
          </w:p>
        </w:tc>
        <w:tc>
          <w:tcPr>
            <w:tcW w:w="0" w:type="auto"/>
            <w:vAlign w:val="center"/>
          </w:tcPr>
          <w:p w:rsidR="00512D95" w:rsidRDefault="00202D59">
            <w:pPr>
              <w:jc w:val="center"/>
              <w:rPr>
                <w:b/>
              </w:rPr>
            </w:pPr>
            <w:r>
              <w:rPr>
                <w:rFonts w:hint="eastAsia"/>
                <w:b/>
              </w:rPr>
              <w:t>偏离情况</w:t>
            </w:r>
          </w:p>
        </w:tc>
        <w:tc>
          <w:tcPr>
            <w:tcW w:w="0" w:type="auto"/>
            <w:vAlign w:val="center"/>
          </w:tcPr>
          <w:p w:rsidR="00512D95" w:rsidRDefault="00202D59">
            <w:pPr>
              <w:jc w:val="center"/>
              <w:rPr>
                <w:b/>
              </w:rPr>
            </w:pPr>
            <w:r>
              <w:rPr>
                <w:rFonts w:hint="eastAsia"/>
                <w:b/>
              </w:rPr>
              <w:t>说明</w:t>
            </w:r>
          </w:p>
        </w:tc>
      </w:tr>
      <w:tr w:rsidR="00512D95">
        <w:trPr>
          <w:trHeight w:val="280"/>
          <w:jc w:val="center"/>
        </w:trPr>
        <w:tc>
          <w:tcPr>
            <w:tcW w:w="0" w:type="auto"/>
            <w:gridSpan w:val="6"/>
          </w:tcPr>
          <w:p w:rsidR="00512D95" w:rsidRDefault="00202D59">
            <w:pPr>
              <w:rPr>
                <w:b/>
              </w:rPr>
            </w:pPr>
            <w:r>
              <w:rPr>
                <w:rFonts w:hint="eastAsia"/>
                <w:b/>
              </w:rPr>
              <w:t>（一）免费保修期内售后服务要求</w:t>
            </w:r>
          </w:p>
        </w:tc>
      </w:tr>
      <w:tr w:rsidR="00512D95">
        <w:trPr>
          <w:trHeight w:val="320"/>
          <w:jc w:val="center"/>
        </w:trPr>
        <w:tc>
          <w:tcPr>
            <w:tcW w:w="0" w:type="auto"/>
            <w:vAlign w:val="center"/>
          </w:tcPr>
          <w:p w:rsidR="00512D95" w:rsidRDefault="00202D59">
            <w:pPr>
              <w:jc w:val="center"/>
              <w:rPr>
                <w:b/>
                <w:bCs/>
              </w:rPr>
            </w:pPr>
            <w:r>
              <w:rPr>
                <w:rFonts w:hint="eastAsia"/>
                <w:b/>
                <w:bCs/>
              </w:rPr>
              <w:t>1</w:t>
            </w:r>
          </w:p>
        </w:tc>
        <w:tc>
          <w:tcPr>
            <w:tcW w:w="0" w:type="auto"/>
          </w:tcPr>
          <w:p w:rsidR="00512D95" w:rsidRDefault="00202D59">
            <w:pPr>
              <w:jc w:val="center"/>
              <w:rPr>
                <w:b/>
                <w:bCs/>
              </w:rPr>
            </w:pPr>
            <w:r>
              <w:rPr>
                <w:rFonts w:hint="eastAsia"/>
                <w:b/>
                <w:bCs/>
              </w:rPr>
              <w:t>维修响应及故障解决时间</w:t>
            </w:r>
          </w:p>
        </w:tc>
        <w:tc>
          <w:tcPr>
            <w:tcW w:w="0" w:type="auto"/>
          </w:tcPr>
          <w:p w:rsidR="00512D95" w:rsidRDefault="00202D59">
            <w:pPr>
              <w:rPr>
                <w:rFonts w:ascii="宋体" w:hAnsi="宋体" w:cs="宋体"/>
                <w:b/>
                <w:sz w:val="20"/>
                <w:szCs w:val="20"/>
              </w:rPr>
            </w:pPr>
            <w:r>
              <w:rPr>
                <w:rFonts w:ascii="宋体" w:hAnsi="宋体" w:cs="宋体" w:hint="eastAsia"/>
                <w:bCs/>
                <w:sz w:val="20"/>
                <w:szCs w:val="20"/>
              </w:rPr>
              <w:t>响应要求：由设备制造商提供售后服务，</w:t>
            </w:r>
            <w:r>
              <w:rPr>
                <w:rFonts w:ascii="宋体" w:hAnsi="宋体" w:cs="宋体" w:hint="eastAsia"/>
                <w:bCs/>
                <w:sz w:val="20"/>
                <w:szCs w:val="20"/>
                <w:u w:val="single"/>
              </w:rPr>
              <w:t xml:space="preserve"> 4 </w:t>
            </w:r>
            <w:r>
              <w:rPr>
                <w:rFonts w:ascii="宋体" w:hAnsi="宋体" w:cs="宋体" w:hint="eastAsia"/>
                <w:bCs/>
                <w:sz w:val="20"/>
                <w:szCs w:val="20"/>
              </w:rPr>
              <w:t>小时内响应，</w:t>
            </w:r>
            <w:r>
              <w:rPr>
                <w:rFonts w:ascii="宋体" w:hAnsi="宋体" w:cs="宋体" w:hint="eastAsia"/>
                <w:bCs/>
                <w:sz w:val="20"/>
                <w:szCs w:val="20"/>
                <w:u w:val="single"/>
              </w:rPr>
              <w:t xml:space="preserve"> 24 </w:t>
            </w:r>
            <w:r>
              <w:rPr>
                <w:rFonts w:ascii="宋体" w:hAnsi="宋体" w:cs="宋体" w:hint="eastAsia"/>
                <w:bCs/>
                <w:sz w:val="20"/>
                <w:szCs w:val="20"/>
              </w:rPr>
              <w:t>小时维修到位（不可抗力情况除外）。消耗品和零配件供应及时，特殊情况下可提供备用机。</w:t>
            </w:r>
          </w:p>
        </w:tc>
        <w:tc>
          <w:tcPr>
            <w:tcW w:w="0" w:type="auto"/>
          </w:tcPr>
          <w:p w:rsidR="00512D95" w:rsidRDefault="00512D95">
            <w:pPr>
              <w:rPr>
                <w:rFonts w:ascii="宋体" w:hAnsi="宋体" w:cs="宋体"/>
                <w:bCs/>
                <w:sz w:val="20"/>
                <w:szCs w:val="20"/>
              </w:rPr>
            </w:pPr>
          </w:p>
        </w:tc>
        <w:tc>
          <w:tcPr>
            <w:tcW w:w="0" w:type="auto"/>
          </w:tcPr>
          <w:p w:rsidR="00512D95" w:rsidRDefault="00512D95">
            <w:pPr>
              <w:rPr>
                <w:rFonts w:ascii="宋体" w:hAnsi="宋体" w:cs="宋体"/>
                <w:bCs/>
                <w:sz w:val="20"/>
                <w:szCs w:val="20"/>
              </w:rPr>
            </w:pPr>
          </w:p>
        </w:tc>
        <w:tc>
          <w:tcPr>
            <w:tcW w:w="0" w:type="auto"/>
          </w:tcPr>
          <w:p w:rsidR="00512D95" w:rsidRDefault="00512D95">
            <w:pPr>
              <w:rPr>
                <w:rFonts w:ascii="宋体" w:hAnsi="宋体" w:cs="宋体"/>
                <w:bCs/>
                <w:sz w:val="20"/>
                <w:szCs w:val="20"/>
              </w:rPr>
            </w:pPr>
          </w:p>
        </w:tc>
      </w:tr>
      <w:tr w:rsidR="00512D95">
        <w:trPr>
          <w:trHeight w:val="320"/>
          <w:jc w:val="center"/>
        </w:trPr>
        <w:tc>
          <w:tcPr>
            <w:tcW w:w="0" w:type="auto"/>
            <w:vMerge w:val="restart"/>
            <w:vAlign w:val="center"/>
          </w:tcPr>
          <w:p w:rsidR="00512D95" w:rsidRDefault="00202D59">
            <w:pPr>
              <w:jc w:val="center"/>
              <w:rPr>
                <w:b/>
                <w:bCs/>
                <w:szCs w:val="21"/>
              </w:rPr>
            </w:pPr>
            <w:r>
              <w:rPr>
                <w:rFonts w:hint="eastAsia"/>
                <w:b/>
                <w:bCs/>
                <w:szCs w:val="21"/>
              </w:rPr>
              <w:t>2</w:t>
            </w:r>
          </w:p>
          <w:p w:rsidR="00512D95" w:rsidRDefault="00512D95">
            <w:pPr>
              <w:jc w:val="center"/>
              <w:rPr>
                <w:b/>
                <w:bCs/>
              </w:rPr>
            </w:pPr>
          </w:p>
        </w:tc>
        <w:tc>
          <w:tcPr>
            <w:tcW w:w="0" w:type="auto"/>
            <w:vMerge w:val="restart"/>
            <w:vAlign w:val="center"/>
          </w:tcPr>
          <w:p w:rsidR="00512D95" w:rsidRDefault="00202D59">
            <w:pPr>
              <w:jc w:val="center"/>
              <w:rPr>
                <w:b/>
                <w:bCs/>
                <w:szCs w:val="21"/>
              </w:rPr>
            </w:pPr>
            <w:r>
              <w:rPr>
                <w:rFonts w:hint="eastAsia"/>
                <w:b/>
                <w:bCs/>
                <w:szCs w:val="21"/>
              </w:rPr>
              <w:t>免费保修期</w:t>
            </w:r>
          </w:p>
          <w:p w:rsidR="00512D95" w:rsidRDefault="00512D95">
            <w:pPr>
              <w:jc w:val="center"/>
              <w:rPr>
                <w:b/>
                <w:bCs/>
              </w:rPr>
            </w:pPr>
          </w:p>
        </w:tc>
        <w:tc>
          <w:tcPr>
            <w:tcW w:w="0" w:type="auto"/>
          </w:tcPr>
          <w:p w:rsidR="00512D95" w:rsidRDefault="00202D59">
            <w:pPr>
              <w:rPr>
                <w:rFonts w:ascii="宋体" w:hAnsi="宋体" w:cs="宋体"/>
                <w:b/>
                <w:sz w:val="20"/>
                <w:szCs w:val="20"/>
              </w:rPr>
            </w:pPr>
            <w:r>
              <w:rPr>
                <w:rFonts w:ascii="宋体" w:hAnsi="宋体" w:cs="宋体" w:hint="eastAsia"/>
                <w:bCs/>
                <w:sz w:val="20"/>
                <w:szCs w:val="20"/>
              </w:rPr>
              <w:t>★</w:t>
            </w:r>
            <w:r>
              <w:rPr>
                <w:rFonts w:ascii="宋体" w:hAnsi="宋体" w:cs="宋体" w:hint="eastAsia"/>
                <w:bCs/>
                <w:sz w:val="20"/>
                <w:szCs w:val="20"/>
              </w:rPr>
              <w:t>1.</w:t>
            </w:r>
            <w:r>
              <w:rPr>
                <w:rFonts w:ascii="宋体" w:hAnsi="宋体" w:hint="eastAsia"/>
                <w:kern w:val="0"/>
                <w:sz w:val="20"/>
                <w:szCs w:val="20"/>
              </w:rPr>
              <w:t>承诺提供整机和配套设备免费保修期</w:t>
            </w:r>
            <w:r>
              <w:rPr>
                <w:rFonts w:ascii="宋体" w:hAnsi="宋体" w:hint="eastAsia"/>
                <w:kern w:val="0"/>
                <w:sz w:val="20"/>
                <w:szCs w:val="20"/>
                <w:u w:val="single"/>
              </w:rPr>
              <w:t xml:space="preserve">  </w:t>
            </w:r>
            <w:r>
              <w:rPr>
                <w:rFonts w:ascii="宋体" w:hAnsi="宋体"/>
                <w:kern w:val="0"/>
                <w:sz w:val="20"/>
                <w:szCs w:val="20"/>
                <w:u w:val="single"/>
              </w:rPr>
              <w:t>5</w:t>
            </w:r>
            <w:r>
              <w:rPr>
                <w:rFonts w:ascii="宋体" w:hAnsi="宋体" w:hint="eastAsia"/>
                <w:kern w:val="0"/>
                <w:sz w:val="20"/>
                <w:szCs w:val="20"/>
                <w:u w:val="single"/>
              </w:rPr>
              <w:t xml:space="preserve">  </w:t>
            </w:r>
            <w:r>
              <w:rPr>
                <w:rFonts w:ascii="宋体" w:hAnsi="宋体" w:hint="eastAsia"/>
                <w:kern w:val="0"/>
                <w:sz w:val="20"/>
                <w:szCs w:val="20"/>
              </w:rPr>
              <w:t>年</w:t>
            </w:r>
            <w:r>
              <w:rPr>
                <w:rFonts w:ascii="宋体" w:hAnsi="宋体" w:hint="eastAsia"/>
                <w:kern w:val="0"/>
                <w:sz w:val="20"/>
                <w:szCs w:val="20"/>
              </w:rPr>
              <w:t>(</w:t>
            </w:r>
            <w:r>
              <w:rPr>
                <w:rFonts w:ascii="宋体" w:hAnsi="宋体" w:hint="eastAsia"/>
                <w:kern w:val="0"/>
                <w:sz w:val="20"/>
                <w:szCs w:val="20"/>
              </w:rPr>
              <w:t>全保</w:t>
            </w:r>
            <w:r>
              <w:rPr>
                <w:rFonts w:ascii="宋体" w:hAnsi="宋体" w:hint="eastAsia"/>
                <w:kern w:val="0"/>
                <w:sz w:val="20"/>
                <w:szCs w:val="20"/>
              </w:rPr>
              <w:t>),</w:t>
            </w:r>
            <w:r>
              <w:rPr>
                <w:rFonts w:ascii="宋体" w:hAnsi="宋体" w:hint="eastAsia"/>
                <w:kern w:val="0"/>
                <w:sz w:val="20"/>
                <w:szCs w:val="20"/>
              </w:rPr>
              <w:t>终身维修。</w:t>
            </w:r>
            <w:r>
              <w:rPr>
                <w:rFonts w:ascii="宋体" w:hAnsi="宋体" w:cs="宋体" w:hint="eastAsia"/>
                <w:sz w:val="20"/>
                <w:szCs w:val="20"/>
              </w:rPr>
              <w:t>时间自最终验收合格并交付使用之日起计算。</w:t>
            </w:r>
          </w:p>
        </w:tc>
        <w:tc>
          <w:tcPr>
            <w:tcW w:w="0" w:type="auto"/>
          </w:tcPr>
          <w:p w:rsidR="00512D95" w:rsidRDefault="00512D95">
            <w:pPr>
              <w:rPr>
                <w:rFonts w:ascii="宋体" w:hAnsi="宋体" w:cs="宋体"/>
                <w:bCs/>
                <w:sz w:val="20"/>
                <w:szCs w:val="20"/>
              </w:rPr>
            </w:pPr>
          </w:p>
        </w:tc>
        <w:tc>
          <w:tcPr>
            <w:tcW w:w="0" w:type="auto"/>
          </w:tcPr>
          <w:p w:rsidR="00512D95" w:rsidRDefault="00512D95">
            <w:pPr>
              <w:rPr>
                <w:rFonts w:ascii="宋体" w:hAnsi="宋体" w:cs="宋体"/>
                <w:bCs/>
                <w:sz w:val="20"/>
                <w:szCs w:val="20"/>
              </w:rPr>
            </w:pPr>
          </w:p>
        </w:tc>
        <w:tc>
          <w:tcPr>
            <w:tcW w:w="0" w:type="auto"/>
          </w:tcPr>
          <w:p w:rsidR="00512D95" w:rsidRDefault="00512D95">
            <w:pPr>
              <w:rPr>
                <w:rFonts w:ascii="宋体" w:hAnsi="宋体" w:cs="宋体"/>
                <w:bCs/>
                <w:sz w:val="20"/>
                <w:szCs w:val="20"/>
              </w:rPr>
            </w:pPr>
          </w:p>
        </w:tc>
      </w:tr>
      <w:tr w:rsidR="00512D95">
        <w:trPr>
          <w:trHeight w:val="523"/>
          <w:jc w:val="center"/>
        </w:trPr>
        <w:tc>
          <w:tcPr>
            <w:tcW w:w="0" w:type="auto"/>
            <w:vMerge/>
            <w:vAlign w:val="center"/>
          </w:tcPr>
          <w:p w:rsidR="00512D95" w:rsidRDefault="00512D95">
            <w:pPr>
              <w:jc w:val="center"/>
              <w:rPr>
                <w:b/>
              </w:rPr>
            </w:pPr>
          </w:p>
        </w:tc>
        <w:tc>
          <w:tcPr>
            <w:tcW w:w="0" w:type="auto"/>
            <w:vMerge/>
            <w:vAlign w:val="center"/>
          </w:tcPr>
          <w:p w:rsidR="00512D95" w:rsidRDefault="00512D95"/>
        </w:tc>
        <w:tc>
          <w:tcPr>
            <w:tcW w:w="0" w:type="auto"/>
            <w:vAlign w:val="center"/>
          </w:tcPr>
          <w:p w:rsidR="00512D95" w:rsidRDefault="00202D59">
            <w:pPr>
              <w:rPr>
                <w:rFonts w:ascii="宋体" w:hAnsi="宋体" w:cs="宋体"/>
                <w:bCs/>
                <w:sz w:val="20"/>
                <w:szCs w:val="20"/>
              </w:rPr>
            </w:pPr>
            <w:r>
              <w:rPr>
                <w:rFonts w:ascii="宋体" w:hAnsi="宋体" w:cs="宋体" w:hint="eastAsia"/>
                <w:bCs/>
                <w:sz w:val="20"/>
                <w:szCs w:val="20"/>
              </w:rPr>
              <w:t>2.</w:t>
            </w:r>
            <w:r>
              <w:rPr>
                <w:rFonts w:ascii="宋体" w:hAnsi="宋体" w:cs="宋体" w:hint="eastAsia"/>
                <w:bCs/>
                <w:sz w:val="20"/>
                <w:szCs w:val="20"/>
              </w:rPr>
              <w:t>各投标人应根据承诺的保修期限，在投标文件中列明各主机对应的配件和易耗品的保修期限；</w:t>
            </w:r>
          </w:p>
        </w:tc>
        <w:tc>
          <w:tcPr>
            <w:tcW w:w="0" w:type="auto"/>
            <w:vAlign w:val="center"/>
          </w:tcPr>
          <w:p w:rsidR="00512D95" w:rsidRDefault="00512D95">
            <w:pPr>
              <w:rPr>
                <w:rFonts w:ascii="宋体" w:hAnsi="宋体" w:cs="宋体"/>
                <w:bCs/>
                <w:sz w:val="20"/>
                <w:szCs w:val="20"/>
              </w:rPr>
            </w:pPr>
          </w:p>
        </w:tc>
        <w:tc>
          <w:tcPr>
            <w:tcW w:w="0" w:type="auto"/>
            <w:vAlign w:val="center"/>
          </w:tcPr>
          <w:p w:rsidR="00512D95" w:rsidRDefault="00512D95">
            <w:pPr>
              <w:rPr>
                <w:rFonts w:ascii="宋体" w:hAnsi="宋体" w:cs="宋体"/>
                <w:bCs/>
                <w:sz w:val="20"/>
                <w:szCs w:val="20"/>
              </w:rPr>
            </w:pPr>
          </w:p>
        </w:tc>
        <w:tc>
          <w:tcPr>
            <w:tcW w:w="0" w:type="auto"/>
            <w:vAlign w:val="center"/>
          </w:tcPr>
          <w:p w:rsidR="00512D95" w:rsidRDefault="00512D95">
            <w:pPr>
              <w:rPr>
                <w:rFonts w:ascii="宋体" w:hAnsi="宋体" w:cs="宋体"/>
                <w:bCs/>
                <w:sz w:val="20"/>
                <w:szCs w:val="20"/>
              </w:rPr>
            </w:pPr>
          </w:p>
        </w:tc>
      </w:tr>
      <w:tr w:rsidR="00512D95">
        <w:trPr>
          <w:trHeight w:val="523"/>
          <w:jc w:val="center"/>
        </w:trPr>
        <w:tc>
          <w:tcPr>
            <w:tcW w:w="0" w:type="auto"/>
            <w:vMerge/>
            <w:vAlign w:val="center"/>
          </w:tcPr>
          <w:p w:rsidR="00512D95" w:rsidRDefault="00512D95">
            <w:pPr>
              <w:jc w:val="center"/>
              <w:rPr>
                <w:szCs w:val="21"/>
              </w:rPr>
            </w:pPr>
          </w:p>
        </w:tc>
        <w:tc>
          <w:tcPr>
            <w:tcW w:w="0" w:type="auto"/>
            <w:vMerge/>
            <w:vAlign w:val="center"/>
          </w:tcPr>
          <w:p w:rsidR="00512D95" w:rsidRDefault="00512D95">
            <w:pPr>
              <w:jc w:val="center"/>
              <w:rPr>
                <w:szCs w:val="21"/>
              </w:rPr>
            </w:pPr>
          </w:p>
        </w:tc>
        <w:tc>
          <w:tcPr>
            <w:tcW w:w="0" w:type="auto"/>
            <w:vAlign w:val="center"/>
          </w:tcPr>
          <w:p w:rsidR="00512D95" w:rsidRDefault="00202D59">
            <w:pPr>
              <w:rPr>
                <w:rFonts w:ascii="宋体" w:hAnsi="宋体" w:cs="宋体"/>
                <w:bCs/>
                <w:sz w:val="20"/>
                <w:szCs w:val="20"/>
              </w:rPr>
            </w:pPr>
            <w:r>
              <w:rPr>
                <w:rFonts w:ascii="宋体" w:hAnsi="宋体" w:hint="eastAsia"/>
                <w:kern w:val="0"/>
                <w:sz w:val="20"/>
                <w:szCs w:val="20"/>
              </w:rPr>
              <w:t>3.</w:t>
            </w:r>
            <w:r>
              <w:rPr>
                <w:rFonts w:ascii="宋体" w:hAnsi="宋体" w:hint="eastAsia"/>
                <w:kern w:val="0"/>
                <w:sz w:val="20"/>
                <w:szCs w:val="20"/>
              </w:rPr>
              <w:t>投标人负责货物的终身维修，保证</w:t>
            </w:r>
            <w:r>
              <w:rPr>
                <w:rFonts w:ascii="宋体" w:hAnsi="宋体" w:hint="eastAsia"/>
                <w:kern w:val="0"/>
                <w:sz w:val="20"/>
                <w:szCs w:val="20"/>
                <w:u w:val="single"/>
              </w:rPr>
              <w:t xml:space="preserve"> 10 </w:t>
            </w:r>
            <w:r>
              <w:rPr>
                <w:rFonts w:ascii="宋体" w:hAnsi="宋体" w:hint="eastAsia"/>
                <w:kern w:val="0"/>
                <w:sz w:val="20"/>
                <w:szCs w:val="20"/>
              </w:rPr>
              <w:t>年以上供应维修配件，</w:t>
            </w:r>
            <w:r>
              <w:rPr>
                <w:rFonts w:ascii="宋体" w:hAnsi="宋体" w:hint="eastAsia"/>
                <w:kern w:val="0"/>
                <w:sz w:val="20"/>
                <w:szCs w:val="20"/>
                <w:u w:val="single"/>
              </w:rPr>
              <w:t xml:space="preserve"> 5 </w:t>
            </w:r>
            <w:r>
              <w:rPr>
                <w:rFonts w:ascii="宋体" w:hAnsi="宋体" w:hint="eastAsia"/>
                <w:kern w:val="0"/>
                <w:sz w:val="20"/>
                <w:szCs w:val="20"/>
              </w:rPr>
              <w:t>年内免费提供软件升级服务。</w:t>
            </w:r>
          </w:p>
        </w:tc>
        <w:tc>
          <w:tcPr>
            <w:tcW w:w="0" w:type="auto"/>
            <w:vAlign w:val="center"/>
          </w:tcPr>
          <w:p w:rsidR="00512D95" w:rsidRDefault="00512D95">
            <w:pPr>
              <w:rPr>
                <w:rFonts w:ascii="宋体" w:hAnsi="宋体"/>
                <w:kern w:val="0"/>
                <w:sz w:val="20"/>
                <w:szCs w:val="20"/>
              </w:rPr>
            </w:pPr>
          </w:p>
        </w:tc>
        <w:tc>
          <w:tcPr>
            <w:tcW w:w="0" w:type="auto"/>
            <w:vAlign w:val="center"/>
          </w:tcPr>
          <w:p w:rsidR="00512D95" w:rsidRDefault="00512D95">
            <w:pPr>
              <w:rPr>
                <w:rFonts w:ascii="宋体" w:hAnsi="宋体"/>
                <w:kern w:val="0"/>
                <w:sz w:val="20"/>
                <w:szCs w:val="20"/>
              </w:rPr>
            </w:pPr>
          </w:p>
        </w:tc>
        <w:tc>
          <w:tcPr>
            <w:tcW w:w="0" w:type="auto"/>
            <w:vAlign w:val="center"/>
          </w:tcPr>
          <w:p w:rsidR="00512D95" w:rsidRDefault="00512D95">
            <w:pPr>
              <w:rPr>
                <w:rFonts w:ascii="宋体" w:hAnsi="宋体"/>
                <w:kern w:val="0"/>
                <w:sz w:val="20"/>
                <w:szCs w:val="20"/>
              </w:rPr>
            </w:pPr>
          </w:p>
        </w:tc>
      </w:tr>
      <w:tr w:rsidR="00512D95">
        <w:trPr>
          <w:trHeight w:val="523"/>
          <w:jc w:val="center"/>
        </w:trPr>
        <w:tc>
          <w:tcPr>
            <w:tcW w:w="0" w:type="auto"/>
            <w:vMerge/>
            <w:vAlign w:val="center"/>
          </w:tcPr>
          <w:p w:rsidR="00512D95" w:rsidRDefault="00512D95">
            <w:pPr>
              <w:jc w:val="center"/>
              <w:rPr>
                <w:b/>
              </w:rPr>
            </w:pPr>
          </w:p>
        </w:tc>
        <w:tc>
          <w:tcPr>
            <w:tcW w:w="0" w:type="auto"/>
            <w:vMerge/>
            <w:vAlign w:val="center"/>
          </w:tcPr>
          <w:p w:rsidR="00512D95" w:rsidRDefault="00512D95">
            <w:pPr>
              <w:jc w:val="center"/>
              <w:rPr>
                <w:b/>
              </w:rPr>
            </w:pPr>
          </w:p>
        </w:tc>
        <w:tc>
          <w:tcPr>
            <w:tcW w:w="0" w:type="auto"/>
            <w:vAlign w:val="center"/>
          </w:tcPr>
          <w:p w:rsidR="00512D95" w:rsidRDefault="00202D59">
            <w:pPr>
              <w:rPr>
                <w:rFonts w:ascii="宋体" w:hAnsi="宋体" w:cs="宋体"/>
                <w:bCs/>
                <w:sz w:val="20"/>
                <w:szCs w:val="20"/>
              </w:rPr>
            </w:pPr>
            <w:r>
              <w:rPr>
                <w:rFonts w:ascii="宋体" w:hAnsi="宋体" w:hint="eastAsia"/>
                <w:kern w:val="0"/>
                <w:sz w:val="20"/>
                <w:szCs w:val="20"/>
              </w:rPr>
              <w:t>4.</w:t>
            </w:r>
            <w:r>
              <w:rPr>
                <w:rFonts w:ascii="宋体" w:hAnsi="宋体" w:hint="eastAsia"/>
                <w:kern w:val="0"/>
                <w:sz w:val="20"/>
                <w:szCs w:val="20"/>
              </w:rPr>
              <w:t>免费保修期内</w:t>
            </w:r>
            <w:r>
              <w:rPr>
                <w:rFonts w:ascii="宋体" w:hAnsi="宋体" w:hint="eastAsia"/>
                <w:kern w:val="0"/>
                <w:sz w:val="20"/>
                <w:szCs w:val="20"/>
              </w:rPr>
              <w:t>,</w:t>
            </w:r>
            <w:r>
              <w:rPr>
                <w:rFonts w:ascii="宋体" w:hAnsi="宋体" w:hint="eastAsia"/>
                <w:kern w:val="0"/>
                <w:sz w:val="20"/>
                <w:szCs w:val="20"/>
              </w:rPr>
              <w:t>年度定期预防性维护保养次数应不少于</w:t>
            </w:r>
            <w:r>
              <w:rPr>
                <w:rFonts w:ascii="宋体" w:hAnsi="宋体" w:hint="eastAsia"/>
                <w:kern w:val="0"/>
                <w:sz w:val="20"/>
                <w:szCs w:val="20"/>
                <w:u w:val="single"/>
              </w:rPr>
              <w:t xml:space="preserve"> 4 </w:t>
            </w:r>
            <w:r>
              <w:rPr>
                <w:rFonts w:ascii="宋体" w:hAnsi="宋体" w:hint="eastAsia"/>
                <w:kern w:val="0"/>
                <w:sz w:val="20"/>
                <w:szCs w:val="20"/>
              </w:rPr>
              <w:t>次。保修期内免费更换零配件、免工时费。</w:t>
            </w:r>
          </w:p>
        </w:tc>
        <w:tc>
          <w:tcPr>
            <w:tcW w:w="0" w:type="auto"/>
            <w:vAlign w:val="center"/>
          </w:tcPr>
          <w:p w:rsidR="00512D95" w:rsidRDefault="00512D95">
            <w:pPr>
              <w:rPr>
                <w:rFonts w:ascii="宋体" w:hAnsi="宋体"/>
                <w:kern w:val="0"/>
                <w:sz w:val="20"/>
                <w:szCs w:val="20"/>
              </w:rPr>
            </w:pPr>
          </w:p>
        </w:tc>
        <w:tc>
          <w:tcPr>
            <w:tcW w:w="0" w:type="auto"/>
            <w:vAlign w:val="center"/>
          </w:tcPr>
          <w:p w:rsidR="00512D95" w:rsidRDefault="00512D95">
            <w:pPr>
              <w:rPr>
                <w:rFonts w:ascii="宋体" w:hAnsi="宋体"/>
                <w:kern w:val="0"/>
                <w:sz w:val="20"/>
                <w:szCs w:val="20"/>
              </w:rPr>
            </w:pPr>
          </w:p>
        </w:tc>
        <w:tc>
          <w:tcPr>
            <w:tcW w:w="0" w:type="auto"/>
            <w:vAlign w:val="center"/>
          </w:tcPr>
          <w:p w:rsidR="00512D95" w:rsidRDefault="00512D95">
            <w:pPr>
              <w:rPr>
                <w:rFonts w:ascii="宋体" w:hAnsi="宋体"/>
                <w:kern w:val="0"/>
                <w:sz w:val="20"/>
                <w:szCs w:val="20"/>
              </w:rPr>
            </w:pPr>
          </w:p>
        </w:tc>
      </w:tr>
      <w:tr w:rsidR="00512D95">
        <w:trPr>
          <w:trHeight w:val="454"/>
          <w:jc w:val="center"/>
        </w:trPr>
        <w:tc>
          <w:tcPr>
            <w:tcW w:w="0" w:type="auto"/>
            <w:gridSpan w:val="6"/>
            <w:vAlign w:val="center"/>
          </w:tcPr>
          <w:p w:rsidR="00512D95" w:rsidRDefault="00202D59">
            <w:pPr>
              <w:spacing w:line="360" w:lineRule="exact"/>
              <w:rPr>
                <w:rFonts w:ascii="宋体" w:hAnsi="宋体" w:cs="宋体"/>
                <w:b/>
                <w:sz w:val="20"/>
                <w:szCs w:val="20"/>
              </w:rPr>
            </w:pPr>
            <w:r>
              <w:rPr>
                <w:rFonts w:ascii="宋体" w:hAnsi="宋体" w:cs="宋体" w:hint="eastAsia"/>
                <w:b/>
                <w:sz w:val="20"/>
                <w:szCs w:val="20"/>
              </w:rPr>
              <w:t>（二）免费保修期外售后服务要求</w:t>
            </w:r>
          </w:p>
        </w:tc>
      </w:tr>
      <w:tr w:rsidR="00512D95">
        <w:trPr>
          <w:trHeight w:val="898"/>
          <w:jc w:val="center"/>
        </w:trPr>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1</w:t>
            </w:r>
          </w:p>
        </w:tc>
        <w:tc>
          <w:tcPr>
            <w:tcW w:w="0" w:type="auto"/>
            <w:vMerge w:val="restart"/>
            <w:vAlign w:val="center"/>
          </w:tcPr>
          <w:p w:rsidR="00512D95" w:rsidRDefault="00202D59">
            <w:pPr>
              <w:spacing w:line="360" w:lineRule="exact"/>
              <w:jc w:val="center"/>
              <w:rPr>
                <w:rFonts w:ascii="宋体" w:hAnsi="宋体"/>
                <w:b/>
                <w:color w:val="000000"/>
                <w:sz w:val="20"/>
                <w:szCs w:val="20"/>
              </w:rPr>
            </w:pPr>
            <w:r>
              <w:rPr>
                <w:rStyle w:val="afa"/>
                <w:rFonts w:ascii="宋体" w:hAnsi="宋体" w:cs="宋体" w:hint="eastAsia"/>
                <w:bCs w:val="0"/>
                <w:color w:val="000000"/>
                <w:sz w:val="20"/>
                <w:szCs w:val="20"/>
              </w:rPr>
              <w:t>维修零配件、消耗品和延续保修合同的报价</w:t>
            </w:r>
          </w:p>
        </w:tc>
        <w:tc>
          <w:tcPr>
            <w:tcW w:w="0" w:type="auto"/>
          </w:tcPr>
          <w:p w:rsidR="00512D95" w:rsidRDefault="00202D59">
            <w:pPr>
              <w:widowControl/>
              <w:spacing w:line="300" w:lineRule="atLeast"/>
              <w:jc w:val="left"/>
              <w:rPr>
                <w:rFonts w:ascii="宋体" w:hAnsi="宋体" w:cs="宋体"/>
                <w:b/>
                <w:color w:val="000000"/>
                <w:sz w:val="20"/>
                <w:szCs w:val="20"/>
              </w:rPr>
            </w:pPr>
            <w:r>
              <w:rPr>
                <w:rFonts w:ascii="宋体" w:hAnsi="宋体" w:hint="eastAsia"/>
                <w:kern w:val="0"/>
                <w:sz w:val="20"/>
                <w:szCs w:val="20"/>
              </w:rPr>
              <w:t>1.1</w:t>
            </w:r>
            <w:r>
              <w:rPr>
                <w:rFonts w:ascii="宋体" w:hAnsi="宋体" w:hint="eastAsia"/>
                <w:kern w:val="0"/>
                <w:sz w:val="20"/>
                <w:szCs w:val="20"/>
              </w:rPr>
              <w:t>投标人承诺由设备制造商提供售后服务，</w:t>
            </w:r>
            <w:r>
              <w:rPr>
                <w:rFonts w:ascii="宋体" w:hAnsi="宋体" w:hint="eastAsia"/>
                <w:kern w:val="0"/>
                <w:sz w:val="20"/>
                <w:szCs w:val="20"/>
                <w:u w:val="single"/>
              </w:rPr>
              <w:t xml:space="preserve"> 4 </w:t>
            </w:r>
            <w:r>
              <w:rPr>
                <w:rFonts w:ascii="宋体" w:hAnsi="宋体" w:hint="eastAsia"/>
                <w:kern w:val="0"/>
                <w:sz w:val="20"/>
                <w:szCs w:val="20"/>
              </w:rPr>
              <w:t>小时内响应，</w:t>
            </w:r>
            <w:r>
              <w:rPr>
                <w:rFonts w:ascii="宋体" w:hAnsi="宋体" w:hint="eastAsia"/>
                <w:kern w:val="0"/>
                <w:sz w:val="20"/>
                <w:szCs w:val="20"/>
                <w:u w:val="single"/>
              </w:rPr>
              <w:t xml:space="preserve"> 24 </w:t>
            </w:r>
            <w:r>
              <w:rPr>
                <w:rFonts w:ascii="宋体" w:hAnsi="宋体" w:hint="eastAsia"/>
                <w:kern w:val="0"/>
                <w:sz w:val="20"/>
                <w:szCs w:val="20"/>
              </w:rPr>
              <w:t>小时维修到位（不可抗力情况除外）。消耗品和零配件供应及时，特殊情况下可提供备用机。</w:t>
            </w:r>
          </w:p>
        </w:tc>
        <w:tc>
          <w:tcPr>
            <w:tcW w:w="0" w:type="auto"/>
          </w:tcPr>
          <w:p w:rsidR="00512D95" w:rsidRDefault="00512D95">
            <w:pPr>
              <w:widowControl/>
              <w:spacing w:line="300" w:lineRule="atLeast"/>
              <w:jc w:val="left"/>
              <w:rPr>
                <w:rFonts w:ascii="宋体" w:hAnsi="宋体"/>
                <w:kern w:val="0"/>
                <w:sz w:val="20"/>
                <w:szCs w:val="20"/>
              </w:rPr>
            </w:pPr>
          </w:p>
        </w:tc>
        <w:tc>
          <w:tcPr>
            <w:tcW w:w="0" w:type="auto"/>
          </w:tcPr>
          <w:p w:rsidR="00512D95" w:rsidRDefault="00512D95">
            <w:pPr>
              <w:widowControl/>
              <w:spacing w:line="300" w:lineRule="atLeast"/>
              <w:jc w:val="left"/>
              <w:rPr>
                <w:rFonts w:ascii="宋体" w:hAnsi="宋体"/>
                <w:kern w:val="0"/>
                <w:sz w:val="20"/>
                <w:szCs w:val="20"/>
              </w:rPr>
            </w:pPr>
          </w:p>
        </w:tc>
        <w:tc>
          <w:tcPr>
            <w:tcW w:w="0" w:type="auto"/>
          </w:tcPr>
          <w:p w:rsidR="00512D95" w:rsidRDefault="00512D95">
            <w:pPr>
              <w:widowControl/>
              <w:spacing w:line="300" w:lineRule="atLeast"/>
              <w:jc w:val="left"/>
              <w:rPr>
                <w:rFonts w:ascii="宋体" w:hAnsi="宋体"/>
                <w:kern w:val="0"/>
                <w:sz w:val="20"/>
                <w:szCs w:val="20"/>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rPr>
            </w:pPr>
          </w:p>
        </w:tc>
        <w:tc>
          <w:tcPr>
            <w:tcW w:w="0" w:type="auto"/>
            <w:vMerge/>
            <w:vAlign w:val="center"/>
          </w:tcPr>
          <w:p w:rsidR="00512D95" w:rsidRDefault="00512D95">
            <w:pPr>
              <w:spacing w:line="360" w:lineRule="exact"/>
              <w:rPr>
                <w:rStyle w:val="afa"/>
                <w:rFonts w:ascii="宋体" w:hAnsi="宋体" w:cs="宋体"/>
                <w:color w:val="000000"/>
                <w:sz w:val="20"/>
                <w:szCs w:val="20"/>
              </w:rPr>
            </w:pPr>
          </w:p>
        </w:tc>
        <w:tc>
          <w:tcPr>
            <w:tcW w:w="0" w:type="auto"/>
          </w:tcPr>
          <w:p w:rsidR="00512D95" w:rsidRDefault="00202D59">
            <w:pPr>
              <w:widowControl/>
              <w:spacing w:line="300" w:lineRule="atLeast"/>
              <w:jc w:val="left"/>
              <w:rPr>
                <w:rFonts w:ascii="宋体" w:hAnsi="宋体" w:cs="宋体"/>
                <w:color w:val="000000"/>
                <w:sz w:val="20"/>
                <w:szCs w:val="20"/>
              </w:rPr>
            </w:pPr>
            <w:r>
              <w:rPr>
                <w:rFonts w:ascii="宋体" w:hAnsi="宋体" w:hint="eastAsia"/>
                <w:kern w:val="0"/>
                <w:sz w:val="20"/>
                <w:szCs w:val="20"/>
              </w:rPr>
              <w:t>1.2</w:t>
            </w:r>
            <w:r>
              <w:rPr>
                <w:rFonts w:ascii="宋体" w:hAnsi="宋体" w:hint="eastAsia"/>
                <w:kern w:val="0"/>
                <w:sz w:val="20"/>
                <w:szCs w:val="20"/>
              </w:rPr>
              <w:t>免费保修期满后，投标人应以优惠价供应维修零配件、消耗品和延续保修合同。价格最高的前</w:t>
            </w:r>
            <w:r>
              <w:rPr>
                <w:rFonts w:ascii="宋体" w:hAnsi="宋体" w:hint="eastAsia"/>
                <w:kern w:val="0"/>
                <w:sz w:val="20"/>
                <w:szCs w:val="20"/>
              </w:rPr>
              <w:t>5</w:t>
            </w:r>
            <w:r>
              <w:rPr>
                <w:rFonts w:ascii="宋体" w:hAnsi="宋体" w:hint="eastAsia"/>
                <w:kern w:val="0"/>
                <w:sz w:val="20"/>
                <w:szCs w:val="20"/>
              </w:rPr>
              <w:t>项零配件、消耗品和延续保修合同的报价明细填写于《零配件、消耗品和延续保修合同报价明清单》中。</w:t>
            </w:r>
          </w:p>
        </w:tc>
        <w:tc>
          <w:tcPr>
            <w:tcW w:w="0" w:type="auto"/>
          </w:tcPr>
          <w:p w:rsidR="00512D95" w:rsidRDefault="00512D95">
            <w:pPr>
              <w:widowControl/>
              <w:spacing w:line="300" w:lineRule="atLeast"/>
              <w:jc w:val="left"/>
              <w:rPr>
                <w:rFonts w:ascii="宋体" w:hAnsi="宋体"/>
                <w:kern w:val="0"/>
                <w:sz w:val="20"/>
                <w:szCs w:val="20"/>
              </w:rPr>
            </w:pPr>
          </w:p>
        </w:tc>
        <w:tc>
          <w:tcPr>
            <w:tcW w:w="0" w:type="auto"/>
          </w:tcPr>
          <w:p w:rsidR="00512D95" w:rsidRDefault="00512D95">
            <w:pPr>
              <w:widowControl/>
              <w:spacing w:line="300" w:lineRule="atLeast"/>
              <w:jc w:val="left"/>
              <w:rPr>
                <w:rFonts w:ascii="宋体" w:hAnsi="宋体"/>
                <w:kern w:val="0"/>
                <w:sz w:val="20"/>
                <w:szCs w:val="20"/>
              </w:rPr>
            </w:pPr>
          </w:p>
        </w:tc>
        <w:tc>
          <w:tcPr>
            <w:tcW w:w="0" w:type="auto"/>
          </w:tcPr>
          <w:p w:rsidR="00512D95" w:rsidRDefault="00512D95">
            <w:pPr>
              <w:widowControl/>
              <w:spacing w:line="300" w:lineRule="atLeast"/>
              <w:jc w:val="left"/>
              <w:rPr>
                <w:rFonts w:ascii="宋体" w:hAnsi="宋体"/>
                <w:kern w:val="0"/>
                <w:sz w:val="20"/>
                <w:szCs w:val="20"/>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rPr>
            </w:pPr>
          </w:p>
        </w:tc>
        <w:tc>
          <w:tcPr>
            <w:tcW w:w="0" w:type="auto"/>
            <w:vMerge/>
            <w:vAlign w:val="center"/>
          </w:tcPr>
          <w:p w:rsidR="00512D95" w:rsidRDefault="00512D95">
            <w:pPr>
              <w:spacing w:line="360" w:lineRule="exact"/>
              <w:rPr>
                <w:rStyle w:val="afa"/>
                <w:rFonts w:ascii="宋体" w:hAnsi="宋体" w:cs="宋体"/>
                <w:color w:val="000000"/>
                <w:sz w:val="20"/>
                <w:szCs w:val="20"/>
              </w:rPr>
            </w:pPr>
          </w:p>
        </w:tc>
        <w:tc>
          <w:tcPr>
            <w:tcW w:w="0" w:type="auto"/>
          </w:tcPr>
          <w:p w:rsidR="00512D95" w:rsidRDefault="00202D59">
            <w:pPr>
              <w:widowControl/>
              <w:spacing w:line="300" w:lineRule="atLeast"/>
              <w:jc w:val="left"/>
              <w:rPr>
                <w:rFonts w:ascii="宋体" w:hAnsi="宋体" w:cs="宋体"/>
                <w:color w:val="000000"/>
                <w:sz w:val="20"/>
                <w:szCs w:val="20"/>
              </w:rPr>
            </w:pPr>
            <w:r>
              <w:rPr>
                <w:rFonts w:ascii="宋体" w:hAnsi="宋体" w:hint="eastAsia"/>
                <w:kern w:val="0"/>
                <w:sz w:val="20"/>
                <w:szCs w:val="20"/>
              </w:rPr>
              <w:t>1.3</w:t>
            </w:r>
            <w:r>
              <w:rPr>
                <w:rFonts w:ascii="宋体" w:hAnsi="宋体" w:hint="eastAsia"/>
                <w:kern w:val="0"/>
                <w:sz w:val="20"/>
                <w:szCs w:val="20"/>
              </w:rPr>
              <w:t>采购人可与投标人就优惠价进行谈判，但优惠价不得高于投标人在投标文件的《零配件、消耗品和延续保修合同报价明清单》中承诺的维修零配件、消耗品和延续保修合同的报价。</w:t>
            </w:r>
          </w:p>
        </w:tc>
        <w:tc>
          <w:tcPr>
            <w:tcW w:w="0" w:type="auto"/>
          </w:tcPr>
          <w:p w:rsidR="00512D95" w:rsidRDefault="00512D95">
            <w:pPr>
              <w:widowControl/>
              <w:spacing w:line="300" w:lineRule="atLeast"/>
              <w:jc w:val="left"/>
              <w:rPr>
                <w:rFonts w:ascii="宋体" w:hAnsi="宋体"/>
                <w:kern w:val="0"/>
                <w:sz w:val="20"/>
                <w:szCs w:val="20"/>
              </w:rPr>
            </w:pPr>
          </w:p>
        </w:tc>
        <w:tc>
          <w:tcPr>
            <w:tcW w:w="0" w:type="auto"/>
          </w:tcPr>
          <w:p w:rsidR="00512D95" w:rsidRDefault="00512D95">
            <w:pPr>
              <w:widowControl/>
              <w:spacing w:line="300" w:lineRule="atLeast"/>
              <w:jc w:val="left"/>
              <w:rPr>
                <w:rFonts w:ascii="宋体" w:hAnsi="宋体"/>
                <w:kern w:val="0"/>
                <w:sz w:val="20"/>
                <w:szCs w:val="20"/>
              </w:rPr>
            </w:pPr>
          </w:p>
        </w:tc>
        <w:tc>
          <w:tcPr>
            <w:tcW w:w="0" w:type="auto"/>
          </w:tcPr>
          <w:p w:rsidR="00512D95" w:rsidRDefault="00512D95">
            <w:pPr>
              <w:widowControl/>
              <w:spacing w:line="300" w:lineRule="atLeast"/>
              <w:jc w:val="left"/>
              <w:rPr>
                <w:rFonts w:ascii="宋体" w:hAnsi="宋体"/>
                <w:kern w:val="0"/>
                <w:sz w:val="20"/>
                <w:szCs w:val="20"/>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rPr>
            </w:pPr>
          </w:p>
        </w:tc>
        <w:tc>
          <w:tcPr>
            <w:tcW w:w="0" w:type="auto"/>
            <w:vMerge/>
            <w:vAlign w:val="center"/>
          </w:tcPr>
          <w:p w:rsidR="00512D95" w:rsidRDefault="00512D95">
            <w:pPr>
              <w:spacing w:line="360" w:lineRule="exact"/>
              <w:rPr>
                <w:rStyle w:val="afa"/>
                <w:rFonts w:ascii="宋体" w:hAnsi="宋体" w:cs="宋体"/>
                <w:color w:val="000000"/>
                <w:sz w:val="20"/>
                <w:szCs w:val="20"/>
              </w:rPr>
            </w:pPr>
          </w:p>
        </w:tc>
        <w:tc>
          <w:tcPr>
            <w:tcW w:w="0" w:type="auto"/>
          </w:tcPr>
          <w:p w:rsidR="00512D95" w:rsidRDefault="00202D59">
            <w:pPr>
              <w:widowControl/>
              <w:jc w:val="left"/>
              <w:rPr>
                <w:rFonts w:ascii="宋体" w:hAnsi="宋体" w:cs="宋体"/>
                <w:color w:val="000000"/>
                <w:sz w:val="20"/>
                <w:szCs w:val="20"/>
              </w:rPr>
            </w:pPr>
            <w:r>
              <w:rPr>
                <w:rFonts w:ascii="宋体" w:hAnsi="宋体" w:hint="eastAsia"/>
                <w:kern w:val="0"/>
                <w:sz w:val="20"/>
                <w:szCs w:val="20"/>
              </w:rPr>
              <w:t>1.4</w:t>
            </w:r>
            <w:r>
              <w:rPr>
                <w:rFonts w:ascii="宋体" w:hAnsi="宋体" w:hint="eastAsia"/>
                <w:kern w:val="0"/>
                <w:sz w:val="20"/>
                <w:szCs w:val="20"/>
              </w:rPr>
              <w:t>设备制造商维修的货物经采购人验收合格，且设备制造商提供维修专用发票后，采购人支付维修费用。</w:t>
            </w: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rPr>
            </w:pPr>
          </w:p>
        </w:tc>
        <w:tc>
          <w:tcPr>
            <w:tcW w:w="0" w:type="auto"/>
            <w:vMerge/>
            <w:vAlign w:val="center"/>
          </w:tcPr>
          <w:p w:rsidR="00512D95" w:rsidRDefault="00512D95">
            <w:pPr>
              <w:spacing w:line="360" w:lineRule="exact"/>
              <w:rPr>
                <w:rStyle w:val="afa"/>
                <w:rFonts w:ascii="宋体" w:hAnsi="宋体" w:cs="宋体"/>
                <w:color w:val="000000"/>
                <w:sz w:val="20"/>
                <w:szCs w:val="20"/>
              </w:rPr>
            </w:pPr>
          </w:p>
        </w:tc>
        <w:tc>
          <w:tcPr>
            <w:tcW w:w="0" w:type="auto"/>
          </w:tcPr>
          <w:p w:rsidR="00512D95" w:rsidRDefault="00202D59">
            <w:pPr>
              <w:widowControl/>
              <w:jc w:val="left"/>
              <w:rPr>
                <w:rFonts w:ascii="宋体" w:hAnsi="宋体" w:cs="宋体"/>
                <w:b/>
                <w:color w:val="000000"/>
                <w:sz w:val="20"/>
                <w:szCs w:val="20"/>
              </w:rPr>
            </w:pPr>
            <w:r>
              <w:rPr>
                <w:rFonts w:ascii="宋体" w:hAnsi="宋体" w:hint="eastAsia"/>
                <w:kern w:val="0"/>
                <w:sz w:val="20"/>
                <w:szCs w:val="20"/>
              </w:rPr>
              <w:t>1.5</w:t>
            </w:r>
            <w:r>
              <w:rPr>
                <w:rFonts w:ascii="宋体" w:hAnsi="宋体" w:hint="eastAsia"/>
                <w:kern w:val="0"/>
                <w:sz w:val="20"/>
                <w:szCs w:val="20"/>
              </w:rPr>
              <w:t>投标人及设备制造商不得以任何理由不按时进行维修，不得要求采购人购买所谓“保修服务”（即：不论设备有无故障先买保修服务），不得在设备中嵌设任何不利于采购人使用与维修设备的障碍。</w:t>
            </w: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r>
      <w:tr w:rsidR="00512D95">
        <w:trPr>
          <w:trHeight w:val="454"/>
          <w:jc w:val="center"/>
        </w:trPr>
        <w:tc>
          <w:tcPr>
            <w:tcW w:w="0" w:type="auto"/>
            <w:gridSpan w:val="6"/>
            <w:vAlign w:val="center"/>
          </w:tcPr>
          <w:p w:rsidR="00512D95" w:rsidRDefault="00202D59">
            <w:pPr>
              <w:spacing w:line="360" w:lineRule="exact"/>
              <w:rPr>
                <w:rFonts w:ascii="宋体" w:hAnsi="宋体" w:cs="宋体"/>
                <w:b/>
                <w:sz w:val="20"/>
                <w:szCs w:val="20"/>
              </w:rPr>
            </w:pPr>
            <w:r>
              <w:rPr>
                <w:rFonts w:ascii="宋体" w:hAnsi="宋体" w:cs="宋体" w:hint="eastAsia"/>
                <w:b/>
                <w:sz w:val="20"/>
                <w:szCs w:val="20"/>
              </w:rPr>
              <w:t>（三）其他商务要求</w:t>
            </w:r>
          </w:p>
        </w:tc>
      </w:tr>
      <w:tr w:rsidR="00512D95">
        <w:trPr>
          <w:trHeight w:val="454"/>
          <w:jc w:val="center"/>
        </w:trPr>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1</w:t>
            </w:r>
          </w:p>
        </w:tc>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违约责任</w:t>
            </w:r>
          </w:p>
        </w:tc>
        <w:tc>
          <w:tcPr>
            <w:tcW w:w="0" w:type="auto"/>
          </w:tcPr>
          <w:p w:rsidR="00512D95" w:rsidRDefault="00202D59">
            <w:pPr>
              <w:rPr>
                <w:rFonts w:ascii="宋体" w:hAnsi="宋体" w:cs="宋体"/>
                <w:color w:val="000000"/>
                <w:sz w:val="20"/>
                <w:szCs w:val="20"/>
              </w:rPr>
            </w:pPr>
            <w:r>
              <w:rPr>
                <w:rFonts w:asciiTheme="minorEastAsia" w:hAnsiTheme="minorEastAsia" w:cstheme="minorEastAsia" w:hint="eastAsia"/>
                <w:bCs/>
                <w:kern w:val="0"/>
                <w:szCs w:val="21"/>
              </w:rPr>
              <w:t>1.</w:t>
            </w:r>
            <w:r>
              <w:rPr>
                <w:rFonts w:asciiTheme="minorEastAsia" w:hAnsiTheme="minorEastAsia" w:cstheme="minorEastAsia" w:hint="eastAsia"/>
                <w:bCs/>
                <w:szCs w:val="21"/>
              </w:rPr>
              <w:t>如投标人未按照投标文件中承诺的时间交货或提供服务，投标人应承担延期交货和延期服务的违约责任，并赔偿采购人因此造成的实际经济损失，投标人向采购人每日偿付设备款千分之</w:t>
            </w:r>
            <w:r>
              <w:rPr>
                <w:rFonts w:asciiTheme="minorEastAsia" w:hAnsiTheme="minorEastAsia" w:cstheme="minorEastAsia" w:hint="eastAsia"/>
                <w:bCs/>
                <w:szCs w:val="21"/>
                <w:u w:val="single"/>
              </w:rPr>
              <w:t xml:space="preserve"> </w:t>
            </w:r>
            <w:r>
              <w:rPr>
                <w:rFonts w:asciiTheme="minorEastAsia" w:hAnsiTheme="minorEastAsia" w:cstheme="minorEastAsia"/>
                <w:bCs/>
                <w:szCs w:val="21"/>
                <w:u w:val="single"/>
              </w:rPr>
              <w:t>5</w:t>
            </w:r>
            <w:r>
              <w:rPr>
                <w:rFonts w:asciiTheme="minorEastAsia" w:hAnsiTheme="minorEastAsia" w:cstheme="minorEastAsia" w:hint="eastAsia"/>
                <w:bCs/>
                <w:szCs w:val="21"/>
                <w:u w:val="single"/>
              </w:rPr>
              <w:t xml:space="preserve"> </w:t>
            </w:r>
            <w:r>
              <w:rPr>
                <w:rFonts w:asciiTheme="minorEastAsia" w:hAnsiTheme="minorEastAsia" w:cstheme="minorEastAsia" w:hint="eastAsia"/>
                <w:bCs/>
                <w:szCs w:val="21"/>
              </w:rPr>
              <w:t>的违约金。实际经济损失超出履约保证金额，采购人有权终止合同。投标人超过交货期限</w:t>
            </w:r>
            <w:r>
              <w:rPr>
                <w:rFonts w:asciiTheme="minorEastAsia" w:hAnsiTheme="minorEastAsia" w:cstheme="minorEastAsia" w:hint="eastAsia"/>
                <w:bCs/>
                <w:szCs w:val="21"/>
                <w:u w:val="single"/>
              </w:rPr>
              <w:t xml:space="preserve"> </w:t>
            </w:r>
            <w:r>
              <w:rPr>
                <w:rFonts w:asciiTheme="minorEastAsia" w:hAnsiTheme="minorEastAsia" w:cstheme="minorEastAsia"/>
                <w:bCs/>
                <w:szCs w:val="21"/>
                <w:u w:val="single"/>
              </w:rPr>
              <w:t>3</w:t>
            </w:r>
            <w:r>
              <w:rPr>
                <w:rFonts w:asciiTheme="minorEastAsia" w:hAnsiTheme="minorEastAsia" w:cstheme="minorEastAsia" w:hint="eastAsia"/>
                <w:bCs/>
                <w:szCs w:val="21"/>
                <w:u w:val="single"/>
              </w:rPr>
              <w:t xml:space="preserve">0 </w:t>
            </w:r>
            <w:r>
              <w:rPr>
                <w:rFonts w:asciiTheme="minorEastAsia" w:hAnsiTheme="minorEastAsia" w:cstheme="minorEastAsia" w:hint="eastAsia"/>
                <w:bCs/>
                <w:szCs w:val="21"/>
              </w:rPr>
              <w:t>日仍未交货，采购人有权上报主管部门申请解除合同</w:t>
            </w:r>
            <w:r>
              <w:rPr>
                <w:rFonts w:ascii="宋体" w:hAnsi="宋体" w:cs="宋体" w:hint="eastAsia"/>
                <w:bCs/>
                <w:kern w:val="0"/>
                <w:szCs w:val="21"/>
                <w:lang w:bidi="ar"/>
              </w:rPr>
              <w:t>。</w:t>
            </w:r>
          </w:p>
        </w:tc>
        <w:tc>
          <w:tcPr>
            <w:tcW w:w="0" w:type="auto"/>
          </w:tcPr>
          <w:p w:rsidR="00512D95" w:rsidRDefault="00512D95">
            <w:pPr>
              <w:rPr>
                <w:rFonts w:asciiTheme="minorEastAsia" w:hAnsiTheme="minorEastAsia" w:cstheme="minorEastAsia"/>
                <w:bCs/>
                <w:kern w:val="0"/>
                <w:szCs w:val="21"/>
              </w:rPr>
            </w:pPr>
          </w:p>
        </w:tc>
        <w:tc>
          <w:tcPr>
            <w:tcW w:w="0" w:type="auto"/>
          </w:tcPr>
          <w:p w:rsidR="00512D95" w:rsidRDefault="00512D95">
            <w:pPr>
              <w:rPr>
                <w:rFonts w:asciiTheme="minorEastAsia" w:hAnsiTheme="minorEastAsia" w:cstheme="minorEastAsia"/>
                <w:bCs/>
                <w:kern w:val="0"/>
                <w:szCs w:val="21"/>
              </w:rPr>
            </w:pPr>
          </w:p>
        </w:tc>
        <w:tc>
          <w:tcPr>
            <w:tcW w:w="0" w:type="auto"/>
          </w:tcPr>
          <w:p w:rsidR="00512D95" w:rsidRDefault="00512D95">
            <w:pPr>
              <w:rPr>
                <w:rFonts w:asciiTheme="minorEastAsia" w:hAnsiTheme="minorEastAsia" w:cstheme="minorEastAsia"/>
                <w:bCs/>
                <w:kern w:val="0"/>
                <w:szCs w:val="21"/>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b/>
                <w:sz w:val="20"/>
                <w:szCs w:val="20"/>
              </w:rPr>
            </w:pPr>
          </w:p>
        </w:tc>
        <w:tc>
          <w:tcPr>
            <w:tcW w:w="0" w:type="auto"/>
          </w:tcPr>
          <w:p w:rsidR="00512D95" w:rsidRDefault="00202D59">
            <w:pPr>
              <w:rPr>
                <w:rFonts w:ascii="宋体" w:hAnsi="宋体" w:cs="宋体"/>
                <w:color w:val="000000"/>
                <w:sz w:val="20"/>
                <w:szCs w:val="20"/>
              </w:rPr>
            </w:pP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投标人所交设备的品种、型号、规格、质量、功能、技术参数等方面不能实质性满足招标文件要约的，采购</w:t>
            </w:r>
            <w:r>
              <w:rPr>
                <w:rFonts w:asciiTheme="minorEastAsia" w:hAnsiTheme="minorEastAsia" w:cstheme="minorEastAsia" w:hint="eastAsia"/>
                <w:bCs/>
                <w:kern w:val="0"/>
                <w:szCs w:val="21"/>
              </w:rPr>
              <w:lastRenderedPageBreak/>
              <w:t>人有权拒绝收货，投标人向采购人偿付项目采购金额百分之</w:t>
            </w:r>
            <w:r>
              <w:rPr>
                <w:rFonts w:asciiTheme="minorEastAsia" w:hAnsiTheme="minorEastAsia" w:cstheme="minorEastAsia" w:hint="eastAsia"/>
                <w:bCs/>
                <w:kern w:val="0"/>
                <w:szCs w:val="21"/>
                <w:u w:val="single"/>
              </w:rPr>
              <w:t xml:space="preserve">  10  </w:t>
            </w:r>
            <w:r>
              <w:rPr>
                <w:rFonts w:asciiTheme="minorEastAsia" w:hAnsiTheme="minorEastAsia" w:cstheme="minorEastAsia" w:hint="eastAsia"/>
                <w:bCs/>
                <w:kern w:val="0"/>
                <w:szCs w:val="21"/>
              </w:rPr>
              <w:t>的违约金；造成严重后果的，根据《深圳经济特区政府采购条例》第五十七条第（二）款规定，由主管部门对中标人进行处罚。</w:t>
            </w:r>
          </w:p>
        </w:tc>
        <w:tc>
          <w:tcPr>
            <w:tcW w:w="0" w:type="auto"/>
          </w:tcPr>
          <w:p w:rsidR="00512D95" w:rsidRDefault="00512D95">
            <w:pPr>
              <w:rPr>
                <w:rFonts w:asciiTheme="minorEastAsia" w:hAnsiTheme="minorEastAsia" w:cstheme="minorEastAsia"/>
                <w:bCs/>
                <w:kern w:val="0"/>
                <w:szCs w:val="21"/>
              </w:rPr>
            </w:pPr>
          </w:p>
        </w:tc>
        <w:tc>
          <w:tcPr>
            <w:tcW w:w="0" w:type="auto"/>
          </w:tcPr>
          <w:p w:rsidR="00512D95" w:rsidRDefault="00512D95">
            <w:pPr>
              <w:rPr>
                <w:rFonts w:asciiTheme="minorEastAsia" w:hAnsiTheme="minorEastAsia" w:cstheme="minorEastAsia"/>
                <w:bCs/>
                <w:kern w:val="0"/>
                <w:szCs w:val="21"/>
              </w:rPr>
            </w:pPr>
          </w:p>
        </w:tc>
        <w:tc>
          <w:tcPr>
            <w:tcW w:w="0" w:type="auto"/>
          </w:tcPr>
          <w:p w:rsidR="00512D95" w:rsidRDefault="00512D95">
            <w:pPr>
              <w:rPr>
                <w:rFonts w:asciiTheme="minorEastAsia" w:hAnsiTheme="minorEastAsia" w:cstheme="minorEastAsia"/>
                <w:bCs/>
                <w:kern w:val="0"/>
                <w:szCs w:val="21"/>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b/>
                <w:sz w:val="20"/>
                <w:szCs w:val="20"/>
              </w:rPr>
            </w:pPr>
          </w:p>
        </w:tc>
        <w:tc>
          <w:tcPr>
            <w:tcW w:w="0" w:type="auto"/>
          </w:tcPr>
          <w:p w:rsidR="00512D95" w:rsidRDefault="00202D59">
            <w:pPr>
              <w:rPr>
                <w:rFonts w:ascii="宋体" w:hAnsi="宋体" w:cs="宋体"/>
                <w:color w:val="000000"/>
                <w:sz w:val="20"/>
                <w:szCs w:val="20"/>
              </w:rPr>
            </w:pPr>
            <w:r>
              <w:rPr>
                <w:rFonts w:asciiTheme="minorEastAsia" w:hAnsiTheme="minorEastAsia" w:cstheme="minorEastAsia" w:hint="eastAsia"/>
                <w:bCs/>
                <w:kern w:val="0"/>
                <w:szCs w:val="21"/>
              </w:rPr>
              <w:t>3.</w:t>
            </w:r>
            <w:r>
              <w:rPr>
                <w:rFonts w:asciiTheme="minorEastAsia" w:hAnsiTheme="minorEastAsia" w:cstheme="minorEastAsia" w:hint="eastAsia"/>
                <w:bCs/>
                <w:kern w:val="0"/>
                <w:szCs w:val="21"/>
              </w:rPr>
              <w:t>投标人不能交付设备的，投标人向采购人偿付项目采购金额百分之</w:t>
            </w:r>
            <w:r>
              <w:rPr>
                <w:rFonts w:asciiTheme="minorEastAsia" w:hAnsiTheme="minorEastAsia" w:cstheme="minorEastAsia" w:hint="eastAsia"/>
                <w:bCs/>
                <w:kern w:val="0"/>
                <w:szCs w:val="21"/>
                <w:u w:val="single"/>
              </w:rPr>
              <w:t xml:space="preserve"> </w:t>
            </w:r>
            <w:r>
              <w:rPr>
                <w:rFonts w:asciiTheme="minorEastAsia" w:hAnsiTheme="minorEastAsia" w:cstheme="minorEastAsia" w:hint="eastAsia"/>
                <w:bCs/>
                <w:kern w:val="0"/>
                <w:szCs w:val="21"/>
                <w:u w:val="single"/>
              </w:rPr>
              <w:t>十</w:t>
            </w:r>
            <w:r>
              <w:rPr>
                <w:rFonts w:asciiTheme="minorEastAsia" w:hAnsiTheme="minorEastAsia" w:cstheme="minorEastAsia" w:hint="eastAsia"/>
                <w:bCs/>
                <w:kern w:val="0"/>
                <w:szCs w:val="21"/>
                <w:u w:val="single"/>
              </w:rPr>
              <w:t xml:space="preserve"> </w:t>
            </w:r>
            <w:r>
              <w:rPr>
                <w:rFonts w:asciiTheme="minorEastAsia" w:hAnsiTheme="minorEastAsia" w:cstheme="minorEastAsia" w:hint="eastAsia"/>
                <w:bCs/>
                <w:kern w:val="0"/>
                <w:szCs w:val="21"/>
              </w:rPr>
              <w:t>的违约金；造成严重后果的，根据《深圳经济特区政府采购条例》第五十七条第（二）款规定，由主管部门对中标人进行处罚。</w:t>
            </w:r>
          </w:p>
        </w:tc>
        <w:tc>
          <w:tcPr>
            <w:tcW w:w="0" w:type="auto"/>
          </w:tcPr>
          <w:p w:rsidR="00512D95" w:rsidRDefault="00512D95">
            <w:pPr>
              <w:rPr>
                <w:rFonts w:asciiTheme="minorEastAsia" w:hAnsiTheme="minorEastAsia" w:cstheme="minorEastAsia"/>
                <w:bCs/>
                <w:kern w:val="0"/>
                <w:szCs w:val="21"/>
              </w:rPr>
            </w:pPr>
          </w:p>
        </w:tc>
        <w:tc>
          <w:tcPr>
            <w:tcW w:w="0" w:type="auto"/>
          </w:tcPr>
          <w:p w:rsidR="00512D95" w:rsidRDefault="00512D95">
            <w:pPr>
              <w:rPr>
                <w:rFonts w:asciiTheme="minorEastAsia" w:hAnsiTheme="minorEastAsia" w:cstheme="minorEastAsia"/>
                <w:bCs/>
                <w:kern w:val="0"/>
                <w:szCs w:val="21"/>
              </w:rPr>
            </w:pPr>
          </w:p>
        </w:tc>
        <w:tc>
          <w:tcPr>
            <w:tcW w:w="0" w:type="auto"/>
          </w:tcPr>
          <w:p w:rsidR="00512D95" w:rsidRDefault="00512D95">
            <w:pPr>
              <w:rPr>
                <w:rFonts w:asciiTheme="minorEastAsia" w:hAnsiTheme="minorEastAsia" w:cstheme="minorEastAsia"/>
                <w:bCs/>
                <w:kern w:val="0"/>
                <w:szCs w:val="21"/>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b/>
                <w:sz w:val="20"/>
                <w:szCs w:val="20"/>
              </w:rPr>
            </w:pPr>
          </w:p>
        </w:tc>
        <w:tc>
          <w:tcPr>
            <w:tcW w:w="0" w:type="auto"/>
          </w:tcPr>
          <w:p w:rsidR="00512D95" w:rsidRDefault="00202D59">
            <w:pPr>
              <w:widowControl/>
              <w:jc w:val="left"/>
              <w:rPr>
                <w:rFonts w:ascii="宋体" w:hAnsi="宋体" w:cs="宋体"/>
                <w:color w:val="000000"/>
                <w:sz w:val="20"/>
                <w:szCs w:val="20"/>
              </w:rPr>
            </w:pPr>
            <w:r>
              <w:rPr>
                <w:rFonts w:asciiTheme="minorEastAsia" w:hAnsiTheme="minorEastAsia" w:cstheme="minorEastAsia"/>
                <w:bCs/>
                <w:kern w:val="0"/>
                <w:szCs w:val="21"/>
              </w:rPr>
              <w:t>4</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违约金先从由投标人履约保证金中扣除，若有不足部分则由中标人补齐。</w:t>
            </w:r>
          </w:p>
        </w:tc>
        <w:tc>
          <w:tcPr>
            <w:tcW w:w="0" w:type="auto"/>
          </w:tcPr>
          <w:p w:rsidR="00512D95" w:rsidRDefault="00512D95">
            <w:pPr>
              <w:widowControl/>
              <w:jc w:val="left"/>
              <w:rPr>
                <w:rFonts w:asciiTheme="minorEastAsia" w:hAnsiTheme="minorEastAsia" w:cstheme="minorEastAsia"/>
                <w:bCs/>
                <w:kern w:val="0"/>
                <w:szCs w:val="21"/>
              </w:rPr>
            </w:pPr>
          </w:p>
        </w:tc>
        <w:tc>
          <w:tcPr>
            <w:tcW w:w="0" w:type="auto"/>
          </w:tcPr>
          <w:p w:rsidR="00512D95" w:rsidRDefault="00512D95">
            <w:pPr>
              <w:widowControl/>
              <w:jc w:val="left"/>
              <w:rPr>
                <w:rFonts w:asciiTheme="minorEastAsia" w:hAnsiTheme="minorEastAsia" w:cstheme="minorEastAsia"/>
                <w:bCs/>
                <w:kern w:val="0"/>
                <w:szCs w:val="21"/>
              </w:rPr>
            </w:pPr>
          </w:p>
        </w:tc>
        <w:tc>
          <w:tcPr>
            <w:tcW w:w="0" w:type="auto"/>
          </w:tcPr>
          <w:p w:rsidR="00512D95" w:rsidRDefault="00512D95">
            <w:pPr>
              <w:widowControl/>
              <w:jc w:val="left"/>
              <w:rPr>
                <w:rFonts w:asciiTheme="minorEastAsia" w:hAnsiTheme="minorEastAsia" w:cstheme="minorEastAsia"/>
                <w:bCs/>
                <w:kern w:val="0"/>
                <w:szCs w:val="21"/>
              </w:rPr>
            </w:pPr>
          </w:p>
        </w:tc>
      </w:tr>
      <w:tr w:rsidR="00512D95">
        <w:trPr>
          <w:trHeight w:val="344"/>
          <w:jc w:val="center"/>
        </w:trPr>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2</w:t>
            </w:r>
          </w:p>
        </w:tc>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交货及付款要求</w:t>
            </w:r>
          </w:p>
        </w:tc>
        <w:tc>
          <w:tcPr>
            <w:tcW w:w="0" w:type="auto"/>
          </w:tcPr>
          <w:p w:rsidR="00512D95" w:rsidRDefault="00202D59">
            <w:pPr>
              <w:widowControl/>
              <w:jc w:val="left"/>
              <w:rPr>
                <w:rFonts w:ascii="宋体" w:hAnsi="宋体" w:cs="宋体"/>
                <w:sz w:val="20"/>
                <w:szCs w:val="20"/>
              </w:rPr>
            </w:pPr>
            <w:r>
              <w:rPr>
                <w:rFonts w:hint="eastAsia"/>
                <w:b/>
                <w:bCs/>
              </w:rPr>
              <w:t>★</w:t>
            </w:r>
            <w:r>
              <w:rPr>
                <w:rFonts w:ascii="宋体" w:hAnsi="宋体" w:hint="eastAsia"/>
                <w:kern w:val="0"/>
                <w:sz w:val="20"/>
                <w:szCs w:val="20"/>
              </w:rPr>
              <w:t>1.</w:t>
            </w:r>
            <w:r>
              <w:rPr>
                <w:rFonts w:ascii="宋体" w:hAnsi="宋体" w:hint="eastAsia"/>
                <w:kern w:val="0"/>
                <w:sz w:val="20"/>
                <w:szCs w:val="20"/>
              </w:rPr>
              <w:t>投标人在签订合同之日起</w:t>
            </w:r>
            <w:r>
              <w:rPr>
                <w:rFonts w:ascii="宋体" w:hAnsi="宋体"/>
                <w:kern w:val="0"/>
                <w:sz w:val="20"/>
                <w:szCs w:val="20"/>
                <w:u w:val="single"/>
              </w:rPr>
              <w:t>90</w:t>
            </w:r>
            <w:r>
              <w:rPr>
                <w:rFonts w:ascii="宋体" w:hAnsi="宋体" w:hint="eastAsia"/>
                <w:kern w:val="0"/>
                <w:sz w:val="20"/>
                <w:szCs w:val="20"/>
              </w:rPr>
              <w:t>天（日历日）内交货</w:t>
            </w:r>
          </w:p>
        </w:tc>
        <w:tc>
          <w:tcPr>
            <w:tcW w:w="0" w:type="auto"/>
          </w:tcPr>
          <w:p w:rsidR="00512D95" w:rsidRDefault="00512D95">
            <w:pPr>
              <w:widowControl/>
              <w:jc w:val="left"/>
              <w:rPr>
                <w:b/>
                <w:bCs/>
              </w:rPr>
            </w:pPr>
          </w:p>
        </w:tc>
        <w:tc>
          <w:tcPr>
            <w:tcW w:w="0" w:type="auto"/>
          </w:tcPr>
          <w:p w:rsidR="00512D95" w:rsidRDefault="00512D95">
            <w:pPr>
              <w:widowControl/>
              <w:jc w:val="left"/>
              <w:rPr>
                <w:b/>
                <w:bCs/>
              </w:rPr>
            </w:pPr>
          </w:p>
        </w:tc>
        <w:tc>
          <w:tcPr>
            <w:tcW w:w="0" w:type="auto"/>
          </w:tcPr>
          <w:p w:rsidR="00512D95" w:rsidRDefault="00512D95">
            <w:pPr>
              <w:widowControl/>
              <w:jc w:val="left"/>
              <w:rPr>
                <w:b/>
                <w:bCs/>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kern w:val="0"/>
                <w:szCs w:val="21"/>
              </w:rPr>
            </w:pPr>
          </w:p>
        </w:tc>
        <w:tc>
          <w:tcPr>
            <w:tcW w:w="0" w:type="auto"/>
          </w:tcPr>
          <w:p w:rsidR="00512D95" w:rsidRDefault="00202D59">
            <w:pPr>
              <w:widowControl/>
              <w:jc w:val="left"/>
              <w:rPr>
                <w:rFonts w:ascii="宋体" w:hAnsi="宋体" w:cs="宋体"/>
                <w:sz w:val="20"/>
                <w:szCs w:val="20"/>
              </w:rPr>
            </w:pPr>
            <w:r>
              <w:rPr>
                <w:rFonts w:ascii="宋体" w:hAnsi="宋体" w:hint="eastAsia"/>
                <w:kern w:val="0"/>
                <w:sz w:val="20"/>
                <w:szCs w:val="20"/>
              </w:rPr>
              <w:t>2.</w:t>
            </w:r>
            <w:r>
              <w:rPr>
                <w:rFonts w:ascii="宋体" w:hAnsi="宋体" w:hint="eastAsia"/>
                <w:kern w:val="0"/>
                <w:sz w:val="20"/>
                <w:szCs w:val="20"/>
              </w:rPr>
              <w:t>投标人应提供货物的技术文件，包括但不限于设备配置清单、产品说明书、图纸、操作手册、维护手册（含维修密码及接口数据）、质量保证文件、服务指南等，所有外文资料提供中文译本。文件应随货物一并交付至采购人指定地点。</w:t>
            </w: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kern w:val="0"/>
                <w:szCs w:val="21"/>
              </w:rPr>
            </w:pPr>
          </w:p>
        </w:tc>
        <w:tc>
          <w:tcPr>
            <w:tcW w:w="0" w:type="auto"/>
          </w:tcPr>
          <w:p w:rsidR="00512D95" w:rsidRDefault="00202D59">
            <w:pPr>
              <w:widowControl/>
              <w:jc w:val="left"/>
              <w:rPr>
                <w:rFonts w:ascii="宋体" w:hAnsi="宋体" w:cs="宋体"/>
                <w:sz w:val="20"/>
                <w:szCs w:val="20"/>
              </w:rPr>
            </w:pPr>
            <w:r>
              <w:rPr>
                <w:rFonts w:ascii="宋体" w:hAnsi="宋体" w:hint="eastAsia"/>
                <w:spacing w:val="-3"/>
                <w:kern w:val="0"/>
                <w:sz w:val="20"/>
                <w:szCs w:val="20"/>
              </w:rPr>
              <w:t>3.</w:t>
            </w:r>
            <w:r>
              <w:rPr>
                <w:rFonts w:ascii="宋体" w:hAnsi="宋体" w:hint="eastAsia"/>
                <w:spacing w:val="-3"/>
                <w:kern w:val="0"/>
                <w:sz w:val="20"/>
                <w:szCs w:val="20"/>
              </w:rPr>
              <w:t>提供的货物为全新、经检验合格的产品。产品如需要计量检定的应提供相关计量检定部门出具的合法检定报告。其中，进口设备具有</w:t>
            </w:r>
            <w:r>
              <w:rPr>
                <w:rFonts w:ascii="宋体" w:hAnsi="宋体" w:hint="eastAsia"/>
                <w:kern w:val="0"/>
                <w:sz w:val="20"/>
                <w:szCs w:val="20"/>
              </w:rPr>
              <w:t>报关证明</w:t>
            </w:r>
            <w:r>
              <w:rPr>
                <w:rFonts w:ascii="宋体" w:hAnsi="宋体" w:hint="eastAsia"/>
                <w:spacing w:val="-3"/>
                <w:kern w:val="0"/>
                <w:sz w:val="20"/>
                <w:szCs w:val="20"/>
              </w:rPr>
              <w:t>文件、</w:t>
            </w:r>
            <w:r>
              <w:rPr>
                <w:rFonts w:ascii="宋体" w:hAnsi="宋体" w:hint="eastAsia"/>
                <w:kern w:val="0"/>
                <w:sz w:val="20"/>
                <w:szCs w:val="20"/>
              </w:rPr>
              <w:t>原产地证明和</w:t>
            </w:r>
            <w:r>
              <w:rPr>
                <w:rFonts w:ascii="宋体" w:hAnsi="宋体" w:hint="eastAsia"/>
                <w:spacing w:val="-3"/>
                <w:kern w:val="0"/>
                <w:sz w:val="20"/>
                <w:szCs w:val="20"/>
              </w:rPr>
              <w:t>商检合格证明文件。</w:t>
            </w:r>
          </w:p>
        </w:tc>
        <w:tc>
          <w:tcPr>
            <w:tcW w:w="0" w:type="auto"/>
          </w:tcPr>
          <w:p w:rsidR="00512D95" w:rsidRDefault="00512D95">
            <w:pPr>
              <w:widowControl/>
              <w:jc w:val="left"/>
              <w:rPr>
                <w:rFonts w:ascii="宋体" w:hAnsi="宋体"/>
                <w:spacing w:val="-3"/>
                <w:kern w:val="0"/>
                <w:sz w:val="20"/>
                <w:szCs w:val="20"/>
              </w:rPr>
            </w:pPr>
          </w:p>
        </w:tc>
        <w:tc>
          <w:tcPr>
            <w:tcW w:w="0" w:type="auto"/>
          </w:tcPr>
          <w:p w:rsidR="00512D95" w:rsidRDefault="00512D95">
            <w:pPr>
              <w:widowControl/>
              <w:jc w:val="left"/>
              <w:rPr>
                <w:rFonts w:ascii="宋体" w:hAnsi="宋体"/>
                <w:spacing w:val="-3"/>
                <w:kern w:val="0"/>
                <w:sz w:val="20"/>
                <w:szCs w:val="20"/>
              </w:rPr>
            </w:pPr>
          </w:p>
        </w:tc>
        <w:tc>
          <w:tcPr>
            <w:tcW w:w="0" w:type="auto"/>
          </w:tcPr>
          <w:p w:rsidR="00512D95" w:rsidRDefault="00512D95">
            <w:pPr>
              <w:widowControl/>
              <w:jc w:val="left"/>
              <w:rPr>
                <w:rFonts w:ascii="宋体" w:hAnsi="宋体"/>
                <w:spacing w:val="-3"/>
                <w:kern w:val="0"/>
                <w:sz w:val="20"/>
                <w:szCs w:val="20"/>
              </w:rPr>
            </w:pPr>
          </w:p>
        </w:tc>
      </w:tr>
      <w:tr w:rsidR="00512D95">
        <w:trPr>
          <w:trHeight w:val="449"/>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b/>
                <w:sz w:val="20"/>
                <w:szCs w:val="20"/>
              </w:rPr>
            </w:pPr>
          </w:p>
        </w:tc>
        <w:tc>
          <w:tcPr>
            <w:tcW w:w="0" w:type="auto"/>
            <w:vAlign w:val="center"/>
          </w:tcPr>
          <w:p w:rsidR="00512D95" w:rsidRDefault="00202D59">
            <w:pPr>
              <w:pStyle w:val="a4"/>
              <w:spacing w:line="240" w:lineRule="auto"/>
              <w:rPr>
                <w:rFonts w:ascii="宋体" w:hAnsi="宋体" w:cs="宋体"/>
                <w:sz w:val="20"/>
                <w:szCs w:val="20"/>
              </w:rPr>
            </w:pPr>
            <w:r>
              <w:rPr>
                <w:rFonts w:ascii="宋体" w:hAnsi="宋体" w:hint="eastAsia"/>
                <w:b w:val="0"/>
                <w:bCs w:val="0"/>
                <w:spacing w:val="-3"/>
                <w:kern w:val="0"/>
                <w:sz w:val="20"/>
                <w:szCs w:val="20"/>
              </w:rPr>
              <w:t>★</w:t>
            </w:r>
            <w:r>
              <w:rPr>
                <w:rFonts w:ascii="宋体" w:hAnsi="宋体" w:hint="eastAsia"/>
                <w:b w:val="0"/>
                <w:bCs w:val="0"/>
                <w:spacing w:val="-3"/>
                <w:kern w:val="0"/>
                <w:sz w:val="20"/>
                <w:szCs w:val="20"/>
              </w:rPr>
              <w:t>4.</w:t>
            </w:r>
            <w:r>
              <w:rPr>
                <w:rFonts w:ascii="宋体" w:hAnsi="宋体" w:hint="eastAsia"/>
                <w:b w:val="0"/>
                <w:bCs w:val="0"/>
                <w:spacing w:val="-3"/>
                <w:kern w:val="0"/>
                <w:sz w:val="20"/>
                <w:szCs w:val="20"/>
              </w:rPr>
              <w:t>合同签订生效后，中标人根据采购单位归口科室的通知，向采购人提交履约保证金，货到指定地点、验收合格并提交全额发票，采购单位收到后支付</w:t>
            </w:r>
            <w:r>
              <w:rPr>
                <w:rFonts w:ascii="宋体" w:hAnsi="宋体" w:hint="eastAsia"/>
                <w:b w:val="0"/>
                <w:bCs w:val="0"/>
                <w:spacing w:val="-3"/>
                <w:kern w:val="0"/>
                <w:sz w:val="20"/>
                <w:szCs w:val="20"/>
              </w:rPr>
              <w:t>100%</w:t>
            </w:r>
            <w:r>
              <w:rPr>
                <w:rFonts w:ascii="宋体" w:hAnsi="宋体" w:hint="eastAsia"/>
                <w:b w:val="0"/>
                <w:bCs w:val="0"/>
                <w:spacing w:val="-3"/>
                <w:kern w:val="0"/>
                <w:sz w:val="20"/>
                <w:szCs w:val="20"/>
              </w:rPr>
              <w:t>货款。</w:t>
            </w:r>
          </w:p>
        </w:tc>
        <w:tc>
          <w:tcPr>
            <w:tcW w:w="0" w:type="auto"/>
            <w:vAlign w:val="center"/>
          </w:tcPr>
          <w:p w:rsidR="00512D95" w:rsidRDefault="00512D95">
            <w:pPr>
              <w:pStyle w:val="a4"/>
              <w:spacing w:line="240" w:lineRule="auto"/>
              <w:rPr>
                <w:rFonts w:ascii="宋体" w:hAnsi="宋体"/>
                <w:b w:val="0"/>
                <w:bCs w:val="0"/>
                <w:spacing w:val="-3"/>
                <w:kern w:val="0"/>
                <w:sz w:val="20"/>
                <w:szCs w:val="20"/>
              </w:rPr>
            </w:pPr>
          </w:p>
        </w:tc>
        <w:tc>
          <w:tcPr>
            <w:tcW w:w="0" w:type="auto"/>
            <w:vAlign w:val="center"/>
          </w:tcPr>
          <w:p w:rsidR="00512D95" w:rsidRDefault="00512D95">
            <w:pPr>
              <w:pStyle w:val="a4"/>
              <w:spacing w:line="240" w:lineRule="auto"/>
              <w:rPr>
                <w:rFonts w:ascii="宋体" w:hAnsi="宋体"/>
                <w:b w:val="0"/>
                <w:bCs w:val="0"/>
                <w:spacing w:val="-3"/>
                <w:kern w:val="0"/>
                <w:sz w:val="20"/>
                <w:szCs w:val="20"/>
              </w:rPr>
            </w:pPr>
          </w:p>
        </w:tc>
        <w:tc>
          <w:tcPr>
            <w:tcW w:w="0" w:type="auto"/>
            <w:vAlign w:val="center"/>
          </w:tcPr>
          <w:p w:rsidR="00512D95" w:rsidRDefault="00512D95">
            <w:pPr>
              <w:pStyle w:val="a4"/>
              <w:spacing w:line="240" w:lineRule="auto"/>
              <w:rPr>
                <w:rFonts w:ascii="宋体" w:hAnsi="宋体"/>
                <w:b w:val="0"/>
                <w:bCs w:val="0"/>
                <w:spacing w:val="-3"/>
                <w:kern w:val="0"/>
                <w:sz w:val="20"/>
                <w:szCs w:val="20"/>
              </w:rPr>
            </w:pPr>
          </w:p>
        </w:tc>
      </w:tr>
      <w:tr w:rsidR="00512D95">
        <w:trPr>
          <w:trHeight w:val="454"/>
          <w:jc w:val="center"/>
        </w:trPr>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3</w:t>
            </w:r>
          </w:p>
        </w:tc>
        <w:tc>
          <w:tcPr>
            <w:tcW w:w="0" w:type="auto"/>
            <w:vMerge w:val="restart"/>
            <w:vAlign w:val="center"/>
          </w:tcPr>
          <w:p w:rsidR="00512D95" w:rsidRDefault="00202D59">
            <w:pPr>
              <w:spacing w:line="360" w:lineRule="exact"/>
              <w:jc w:val="center"/>
              <w:rPr>
                <w:rFonts w:ascii="宋体" w:hAnsi="宋体"/>
                <w:color w:val="000000"/>
                <w:sz w:val="20"/>
                <w:szCs w:val="20"/>
              </w:rPr>
            </w:pPr>
            <w:r>
              <w:rPr>
                <w:rStyle w:val="afa"/>
                <w:rFonts w:ascii="宋体" w:hAnsi="宋体" w:cs="宋体" w:hint="eastAsia"/>
                <w:color w:val="000000"/>
                <w:sz w:val="20"/>
                <w:szCs w:val="20"/>
              </w:rPr>
              <w:t>运输、安装和</w:t>
            </w:r>
            <w:r>
              <w:rPr>
                <w:rFonts w:ascii="宋体" w:hAnsi="宋体" w:cs="宋体" w:hint="eastAsia"/>
                <w:b/>
                <w:color w:val="000000"/>
                <w:sz w:val="20"/>
                <w:szCs w:val="20"/>
              </w:rPr>
              <w:t>验收</w:t>
            </w:r>
          </w:p>
        </w:tc>
        <w:tc>
          <w:tcPr>
            <w:tcW w:w="0" w:type="auto"/>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kern w:val="0"/>
                <w:sz w:val="20"/>
                <w:szCs w:val="20"/>
              </w:rPr>
              <w:t>1.</w:t>
            </w:r>
            <w:r>
              <w:rPr>
                <w:rFonts w:ascii="宋体" w:hAnsi="宋体" w:hint="eastAsia"/>
                <w:kern w:val="0"/>
                <w:sz w:val="20"/>
                <w:szCs w:val="20"/>
              </w:rPr>
              <w:t>投标人负责将货物安全无损运抵采购人指定地点</w:t>
            </w:r>
            <w:r>
              <w:rPr>
                <w:rFonts w:ascii="宋体" w:hAnsi="宋体" w:hint="eastAsia"/>
                <w:kern w:val="0"/>
                <w:sz w:val="20"/>
                <w:szCs w:val="20"/>
              </w:rPr>
              <w:t>,</w:t>
            </w:r>
            <w:r>
              <w:rPr>
                <w:rFonts w:ascii="宋体" w:hAnsi="宋体" w:hint="eastAsia"/>
                <w:kern w:val="0"/>
                <w:sz w:val="20"/>
                <w:szCs w:val="20"/>
              </w:rPr>
              <w:t>并承担设备的包装、运输、保险、装卸、安装调试、培训、商检及计量检测、关税、增值税和进口代理等费用。</w:t>
            </w: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cs="宋体"/>
                <w:b/>
                <w:color w:val="000000"/>
                <w:sz w:val="20"/>
                <w:szCs w:val="20"/>
              </w:rPr>
            </w:pPr>
          </w:p>
        </w:tc>
        <w:tc>
          <w:tcPr>
            <w:tcW w:w="0" w:type="auto"/>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kern w:val="0"/>
                <w:sz w:val="20"/>
                <w:szCs w:val="20"/>
              </w:rPr>
              <w:t>2.</w:t>
            </w:r>
            <w:r>
              <w:rPr>
                <w:rFonts w:ascii="宋体" w:hAnsi="宋体" w:hint="eastAsia"/>
                <w:kern w:val="0"/>
                <w:sz w:val="20"/>
                <w:szCs w:val="20"/>
              </w:rPr>
              <w:t>采购人有权检验或测试货物，以确认货物是否符合合同规格的要求。如果发现所交货物与投标文件中所承诺的不符或存在质量、技术缺陷等</w:t>
            </w:r>
            <w:r>
              <w:rPr>
                <w:rFonts w:ascii="宋体" w:hAnsi="宋体" w:hint="eastAsia"/>
                <w:kern w:val="0"/>
                <w:sz w:val="20"/>
                <w:szCs w:val="20"/>
              </w:rPr>
              <w:t>,</w:t>
            </w:r>
            <w:r>
              <w:rPr>
                <w:rFonts w:ascii="宋体" w:hAnsi="宋体" w:hint="eastAsia"/>
                <w:kern w:val="0"/>
                <w:sz w:val="20"/>
                <w:szCs w:val="20"/>
              </w:rPr>
              <w:t>采购人可以拒绝接收该货物</w:t>
            </w:r>
            <w:r>
              <w:rPr>
                <w:rFonts w:ascii="宋体" w:hAnsi="宋体" w:hint="eastAsia"/>
                <w:kern w:val="0"/>
                <w:sz w:val="20"/>
                <w:szCs w:val="20"/>
              </w:rPr>
              <w:t>,</w:t>
            </w:r>
            <w:r>
              <w:rPr>
                <w:rFonts w:ascii="宋体" w:hAnsi="宋体" w:hint="eastAsia"/>
                <w:kern w:val="0"/>
                <w:sz w:val="20"/>
                <w:szCs w:val="20"/>
              </w:rPr>
              <w:t>投标人应在</w:t>
            </w:r>
            <w:r>
              <w:rPr>
                <w:rFonts w:ascii="宋体" w:hAnsi="宋体" w:hint="eastAsia"/>
                <w:kern w:val="0"/>
                <w:sz w:val="20"/>
                <w:szCs w:val="20"/>
                <w:u w:val="single"/>
              </w:rPr>
              <w:t xml:space="preserve"> 7 </w:t>
            </w:r>
            <w:r>
              <w:rPr>
                <w:rFonts w:ascii="宋体" w:hAnsi="宋体" w:hint="eastAsia"/>
                <w:kern w:val="0"/>
                <w:sz w:val="20"/>
                <w:szCs w:val="20"/>
              </w:rPr>
              <w:t>天内采取补足、更换或退货等措施</w:t>
            </w:r>
            <w:r>
              <w:rPr>
                <w:rFonts w:ascii="宋体" w:hAnsi="宋体" w:hint="eastAsia"/>
                <w:kern w:val="0"/>
                <w:sz w:val="20"/>
                <w:szCs w:val="20"/>
              </w:rPr>
              <w:t>,</w:t>
            </w:r>
            <w:r>
              <w:rPr>
                <w:rFonts w:ascii="宋体" w:hAnsi="宋体" w:hint="eastAsia"/>
                <w:kern w:val="0"/>
                <w:sz w:val="20"/>
                <w:szCs w:val="20"/>
              </w:rPr>
              <w:t>以满足规格的要求，由此发生的一切损失和费用由投标人承担。</w:t>
            </w: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Fonts w:ascii="宋体" w:hAnsi="宋体" w:cs="宋体"/>
                <w:b/>
                <w:color w:val="000000"/>
                <w:sz w:val="20"/>
                <w:szCs w:val="20"/>
              </w:rPr>
            </w:pPr>
          </w:p>
        </w:tc>
        <w:tc>
          <w:tcPr>
            <w:tcW w:w="0" w:type="auto"/>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spacing w:val="-3"/>
                <w:kern w:val="0"/>
                <w:sz w:val="20"/>
                <w:szCs w:val="20"/>
              </w:rPr>
              <w:t>3.</w:t>
            </w:r>
            <w:r>
              <w:rPr>
                <w:rFonts w:ascii="宋体" w:hAnsi="宋体" w:hint="eastAsia"/>
                <w:spacing w:val="-3"/>
                <w:kern w:val="0"/>
                <w:sz w:val="20"/>
                <w:szCs w:val="20"/>
              </w:rPr>
              <w:t>投标人负责货物的现场安装和调试</w:t>
            </w:r>
            <w:r>
              <w:rPr>
                <w:rFonts w:ascii="宋体" w:hAnsi="宋体" w:hint="eastAsia"/>
                <w:spacing w:val="-3"/>
                <w:kern w:val="0"/>
                <w:sz w:val="20"/>
                <w:szCs w:val="20"/>
              </w:rPr>
              <w:t>,</w:t>
            </w:r>
            <w:r>
              <w:rPr>
                <w:rFonts w:ascii="宋体" w:hAnsi="宋体" w:hint="eastAsia"/>
                <w:spacing w:val="-3"/>
                <w:kern w:val="0"/>
                <w:sz w:val="20"/>
                <w:szCs w:val="20"/>
              </w:rPr>
              <w:t>提供货物安装、调试和维修所需的专用工具和辅助材料。投标人应在货物运至指定地点后一周内开始安装调试</w:t>
            </w:r>
            <w:r>
              <w:rPr>
                <w:rFonts w:ascii="宋体" w:hAnsi="宋体" w:hint="eastAsia"/>
                <w:spacing w:val="-3"/>
                <w:kern w:val="0"/>
                <w:sz w:val="20"/>
                <w:szCs w:val="20"/>
              </w:rPr>
              <w:t>,</w:t>
            </w:r>
            <w:r>
              <w:rPr>
                <w:rFonts w:ascii="宋体" w:hAnsi="宋体" w:hint="eastAsia"/>
                <w:spacing w:val="-3"/>
                <w:kern w:val="0"/>
                <w:sz w:val="20"/>
                <w:szCs w:val="20"/>
              </w:rPr>
              <w:t>并在</w:t>
            </w:r>
            <w:r>
              <w:rPr>
                <w:rFonts w:ascii="宋体" w:hAnsi="宋体" w:hint="eastAsia"/>
                <w:kern w:val="0"/>
                <w:sz w:val="20"/>
                <w:szCs w:val="20"/>
                <w:u w:val="single"/>
              </w:rPr>
              <w:t xml:space="preserve"> 7 </w:t>
            </w:r>
            <w:r>
              <w:rPr>
                <w:rFonts w:ascii="宋体" w:hAnsi="宋体" w:hint="eastAsia"/>
                <w:spacing w:val="-3"/>
                <w:kern w:val="0"/>
                <w:sz w:val="20"/>
                <w:szCs w:val="20"/>
              </w:rPr>
              <w:t>天内安装调试完毕。</w:t>
            </w: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r>
      <w:tr w:rsidR="00512D95">
        <w:trPr>
          <w:trHeight w:val="1046"/>
          <w:jc w:val="center"/>
        </w:trPr>
        <w:tc>
          <w:tcPr>
            <w:tcW w:w="0" w:type="auto"/>
            <w:vMerge/>
            <w:vAlign w:val="center"/>
          </w:tcPr>
          <w:p w:rsidR="00512D95" w:rsidRDefault="00512D95">
            <w:pPr>
              <w:spacing w:line="360" w:lineRule="exact"/>
              <w:jc w:val="center"/>
              <w:rPr>
                <w:rFonts w:ascii="宋体" w:hAnsi="宋体"/>
                <w:b/>
                <w:sz w:val="20"/>
                <w:szCs w:val="20"/>
              </w:rPr>
            </w:pPr>
          </w:p>
        </w:tc>
        <w:tc>
          <w:tcPr>
            <w:tcW w:w="0" w:type="auto"/>
            <w:vMerge/>
            <w:vAlign w:val="center"/>
          </w:tcPr>
          <w:p w:rsidR="00512D95" w:rsidRDefault="00512D95">
            <w:pPr>
              <w:spacing w:line="360" w:lineRule="exact"/>
              <w:jc w:val="center"/>
              <w:rPr>
                <w:rStyle w:val="afa"/>
                <w:rFonts w:ascii="宋体" w:hAnsi="宋体" w:cs="宋体"/>
                <w:bCs w:val="0"/>
                <w:color w:val="000000"/>
                <w:sz w:val="20"/>
                <w:szCs w:val="20"/>
              </w:rPr>
            </w:pPr>
          </w:p>
        </w:tc>
        <w:tc>
          <w:tcPr>
            <w:tcW w:w="0" w:type="auto"/>
          </w:tcPr>
          <w:p w:rsidR="00512D95" w:rsidRDefault="00202D59">
            <w:pPr>
              <w:widowControl/>
              <w:spacing w:line="340" w:lineRule="atLeast"/>
              <w:jc w:val="left"/>
              <w:rPr>
                <w:rFonts w:ascii="宋体" w:hAnsi="宋体" w:cs="宋体"/>
                <w:color w:val="000000"/>
                <w:sz w:val="20"/>
                <w:szCs w:val="20"/>
              </w:rPr>
            </w:pPr>
            <w:r>
              <w:rPr>
                <w:rFonts w:hint="eastAsia"/>
                <w:b/>
                <w:bCs/>
              </w:rPr>
              <w:t>★</w:t>
            </w:r>
            <w:r>
              <w:rPr>
                <w:rFonts w:ascii="宋体" w:hAnsi="宋体" w:hint="eastAsia"/>
                <w:spacing w:val="-3"/>
                <w:kern w:val="0"/>
                <w:sz w:val="20"/>
                <w:szCs w:val="20"/>
              </w:rPr>
              <w:t>4.</w:t>
            </w:r>
            <w:r>
              <w:rPr>
                <w:rFonts w:ascii="宋体" w:hAnsi="宋体" w:hint="eastAsia"/>
                <w:spacing w:val="-3"/>
                <w:kern w:val="0"/>
                <w:sz w:val="20"/>
                <w:szCs w:val="20"/>
              </w:rPr>
              <w:t>由投标人代表和采购人组成验收小组对产品进行验收。验收标准按照国家规定标准执行。经检验设备正常运作后签署验收报告</w:t>
            </w:r>
            <w:r>
              <w:rPr>
                <w:rFonts w:ascii="宋体" w:hAnsi="宋体" w:hint="eastAsia"/>
                <w:spacing w:val="-3"/>
                <w:kern w:val="0"/>
                <w:sz w:val="20"/>
                <w:szCs w:val="20"/>
              </w:rPr>
              <w:t>,</w:t>
            </w:r>
            <w:r>
              <w:rPr>
                <w:rFonts w:ascii="宋体" w:hAnsi="宋体" w:hint="eastAsia"/>
                <w:spacing w:val="-3"/>
                <w:kern w:val="0"/>
                <w:sz w:val="20"/>
                <w:szCs w:val="20"/>
              </w:rPr>
              <w:t>产品保修期自验收合格之日起算。</w:t>
            </w: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c>
          <w:tcPr>
            <w:tcW w:w="0" w:type="auto"/>
          </w:tcPr>
          <w:p w:rsidR="00512D95" w:rsidRDefault="00512D95">
            <w:pPr>
              <w:widowControl/>
              <w:spacing w:line="340" w:lineRule="atLeast"/>
              <w:jc w:val="left"/>
              <w:rPr>
                <w:b/>
                <w:bCs/>
              </w:rPr>
            </w:pPr>
          </w:p>
        </w:tc>
      </w:tr>
      <w:tr w:rsidR="00512D95">
        <w:trPr>
          <w:trHeight w:val="90"/>
          <w:jc w:val="center"/>
        </w:trPr>
        <w:tc>
          <w:tcPr>
            <w:tcW w:w="0" w:type="auto"/>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6</w:t>
            </w:r>
          </w:p>
        </w:tc>
        <w:tc>
          <w:tcPr>
            <w:tcW w:w="0" w:type="auto"/>
            <w:vAlign w:val="center"/>
          </w:tcPr>
          <w:p w:rsidR="00512D95" w:rsidRDefault="00202D59">
            <w:pPr>
              <w:spacing w:line="360" w:lineRule="exact"/>
              <w:jc w:val="center"/>
              <w:rPr>
                <w:rFonts w:ascii="宋体" w:hAnsi="宋体"/>
                <w:b/>
                <w:sz w:val="20"/>
                <w:szCs w:val="20"/>
              </w:rPr>
            </w:pPr>
            <w:r>
              <w:rPr>
                <w:rFonts w:ascii="宋体" w:hAnsi="宋体"/>
                <w:b/>
                <w:sz w:val="20"/>
                <w:szCs w:val="20"/>
              </w:rPr>
              <w:t>培训</w:t>
            </w:r>
          </w:p>
        </w:tc>
        <w:tc>
          <w:tcPr>
            <w:tcW w:w="0" w:type="auto"/>
          </w:tcPr>
          <w:p w:rsidR="00512D95" w:rsidRDefault="00202D59">
            <w:pPr>
              <w:widowControl/>
              <w:jc w:val="left"/>
              <w:rPr>
                <w:rFonts w:ascii="宋体" w:hAnsi="宋体" w:cs="宋体"/>
                <w:color w:val="000000"/>
                <w:sz w:val="20"/>
                <w:szCs w:val="20"/>
              </w:rPr>
            </w:pPr>
            <w:r>
              <w:rPr>
                <w:rFonts w:ascii="宋体" w:hAnsi="宋体" w:hint="eastAsia"/>
                <w:kern w:val="0"/>
                <w:sz w:val="20"/>
                <w:szCs w:val="20"/>
              </w:rPr>
              <w:t>1.</w:t>
            </w:r>
            <w:r>
              <w:rPr>
                <w:rFonts w:ascii="宋体" w:hAnsi="宋体" w:hint="eastAsia"/>
                <w:kern w:val="0"/>
                <w:sz w:val="20"/>
                <w:szCs w:val="20"/>
              </w:rPr>
              <w:t>中标人应派专业技术人员免费对采购单位指定人员进行定期培训及指导，直至其完全掌握设备的基本故障处理技术。</w:t>
            </w: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r>
      <w:tr w:rsidR="00512D95">
        <w:trPr>
          <w:trHeight w:val="454"/>
          <w:jc w:val="center"/>
        </w:trPr>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hint="eastAsia"/>
                <w:b/>
                <w:sz w:val="20"/>
                <w:szCs w:val="20"/>
              </w:rPr>
              <w:t>7</w:t>
            </w:r>
          </w:p>
        </w:tc>
        <w:tc>
          <w:tcPr>
            <w:tcW w:w="0" w:type="auto"/>
            <w:vMerge w:val="restart"/>
            <w:vAlign w:val="center"/>
          </w:tcPr>
          <w:p w:rsidR="00512D95" w:rsidRDefault="00202D59">
            <w:pPr>
              <w:spacing w:line="360" w:lineRule="exact"/>
              <w:jc w:val="center"/>
              <w:rPr>
                <w:rFonts w:ascii="宋体" w:hAnsi="宋体"/>
                <w:b/>
                <w:sz w:val="20"/>
                <w:szCs w:val="20"/>
              </w:rPr>
            </w:pPr>
            <w:r>
              <w:rPr>
                <w:rFonts w:ascii="宋体" w:hAnsi="宋体"/>
                <w:b/>
                <w:sz w:val="20"/>
                <w:szCs w:val="20"/>
              </w:rPr>
              <w:t>知识产权</w:t>
            </w:r>
          </w:p>
        </w:tc>
        <w:tc>
          <w:tcPr>
            <w:tcW w:w="0" w:type="auto"/>
          </w:tcPr>
          <w:p w:rsidR="00512D95" w:rsidRDefault="00202D59">
            <w:pPr>
              <w:widowControl/>
              <w:spacing w:line="340" w:lineRule="atLeast"/>
              <w:jc w:val="left"/>
              <w:rPr>
                <w:rFonts w:ascii="宋体" w:hAnsi="宋体" w:cs="宋体"/>
                <w:sz w:val="20"/>
                <w:szCs w:val="20"/>
              </w:rPr>
            </w:pPr>
            <w:r>
              <w:rPr>
                <w:rFonts w:ascii="宋体" w:hAnsi="宋体" w:hint="eastAsia"/>
                <w:kern w:val="0"/>
                <w:sz w:val="20"/>
                <w:szCs w:val="20"/>
              </w:rPr>
              <w:t>1.</w:t>
            </w:r>
            <w:r>
              <w:rPr>
                <w:rFonts w:ascii="宋体" w:hAnsi="宋体" w:hint="eastAsia"/>
                <w:kern w:val="0"/>
                <w:sz w:val="20"/>
                <w:szCs w:val="20"/>
              </w:rPr>
              <w:t>提供的货物是合法厂家生产和经销的原包装产品</w:t>
            </w:r>
            <w:r>
              <w:rPr>
                <w:rFonts w:ascii="宋体" w:hAnsi="宋体" w:hint="eastAsia"/>
                <w:kern w:val="0"/>
                <w:sz w:val="20"/>
                <w:szCs w:val="20"/>
              </w:rPr>
              <w:t>(</w:t>
            </w:r>
            <w:r>
              <w:rPr>
                <w:rFonts w:ascii="宋体" w:hAnsi="宋体" w:hint="eastAsia"/>
                <w:kern w:val="0"/>
                <w:sz w:val="20"/>
                <w:szCs w:val="20"/>
              </w:rPr>
              <w:t>包括零配件</w:t>
            </w:r>
            <w:r>
              <w:rPr>
                <w:rFonts w:ascii="宋体" w:hAnsi="宋体" w:hint="eastAsia"/>
                <w:kern w:val="0"/>
                <w:sz w:val="20"/>
                <w:szCs w:val="20"/>
              </w:rPr>
              <w:t>)</w:t>
            </w:r>
            <w:r>
              <w:rPr>
                <w:rFonts w:ascii="宋体" w:hAnsi="宋体" w:hint="eastAsia"/>
                <w:kern w:val="0"/>
                <w:sz w:val="20"/>
                <w:szCs w:val="20"/>
              </w:rPr>
              <w:t>，具备生产日期、厂家、厂址、产品合格证等。</w:t>
            </w:r>
          </w:p>
        </w:tc>
        <w:tc>
          <w:tcPr>
            <w:tcW w:w="0" w:type="auto"/>
          </w:tcPr>
          <w:p w:rsidR="00512D95" w:rsidRDefault="00512D95">
            <w:pPr>
              <w:widowControl/>
              <w:spacing w:line="340" w:lineRule="atLeast"/>
              <w:jc w:val="left"/>
              <w:rPr>
                <w:rFonts w:ascii="宋体" w:hAnsi="宋体"/>
                <w:kern w:val="0"/>
                <w:sz w:val="20"/>
                <w:szCs w:val="20"/>
              </w:rPr>
            </w:pPr>
          </w:p>
        </w:tc>
        <w:tc>
          <w:tcPr>
            <w:tcW w:w="0" w:type="auto"/>
          </w:tcPr>
          <w:p w:rsidR="00512D95" w:rsidRDefault="00512D95">
            <w:pPr>
              <w:widowControl/>
              <w:spacing w:line="340" w:lineRule="atLeast"/>
              <w:jc w:val="left"/>
              <w:rPr>
                <w:rFonts w:ascii="宋体" w:hAnsi="宋体"/>
                <w:kern w:val="0"/>
                <w:sz w:val="20"/>
                <w:szCs w:val="20"/>
              </w:rPr>
            </w:pPr>
          </w:p>
        </w:tc>
        <w:tc>
          <w:tcPr>
            <w:tcW w:w="0" w:type="auto"/>
          </w:tcPr>
          <w:p w:rsidR="00512D95" w:rsidRDefault="00512D95">
            <w:pPr>
              <w:widowControl/>
              <w:spacing w:line="340" w:lineRule="atLeast"/>
              <w:jc w:val="left"/>
              <w:rPr>
                <w:rFonts w:ascii="宋体" w:hAnsi="宋体"/>
                <w:kern w:val="0"/>
                <w:sz w:val="20"/>
                <w:szCs w:val="20"/>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rPr>
            </w:pPr>
          </w:p>
        </w:tc>
        <w:tc>
          <w:tcPr>
            <w:tcW w:w="0" w:type="auto"/>
            <w:vMerge/>
            <w:vAlign w:val="center"/>
          </w:tcPr>
          <w:p w:rsidR="00512D95" w:rsidRDefault="00512D95">
            <w:pPr>
              <w:spacing w:line="360" w:lineRule="exact"/>
              <w:rPr>
                <w:rFonts w:ascii="宋体" w:hAnsi="宋体"/>
                <w:b/>
              </w:rPr>
            </w:pPr>
          </w:p>
        </w:tc>
        <w:tc>
          <w:tcPr>
            <w:tcW w:w="0" w:type="auto"/>
          </w:tcPr>
          <w:p w:rsidR="00512D95" w:rsidRDefault="00202D59">
            <w:pPr>
              <w:widowControl/>
              <w:jc w:val="left"/>
              <w:rPr>
                <w:rFonts w:ascii="宋体" w:hAnsi="宋体" w:cs="宋体"/>
                <w:color w:val="000000"/>
                <w:sz w:val="20"/>
                <w:szCs w:val="20"/>
              </w:rPr>
            </w:pPr>
            <w:r>
              <w:rPr>
                <w:rFonts w:ascii="宋体" w:hAnsi="宋体" w:hint="eastAsia"/>
                <w:kern w:val="0"/>
                <w:sz w:val="20"/>
                <w:szCs w:val="20"/>
              </w:rPr>
              <w:t>2.</w:t>
            </w:r>
            <w:r>
              <w:rPr>
                <w:rFonts w:ascii="宋体" w:hAnsi="宋体" w:hint="eastAsia"/>
                <w:kern w:val="0"/>
                <w:sz w:val="20"/>
                <w:szCs w:val="20"/>
              </w:rPr>
              <w:t>投标人应保证采购人在使用该货物或其任何一部分时，免受第三方提出的侵犯其专利权、商标权、著作权或其它</w:t>
            </w:r>
            <w:r>
              <w:rPr>
                <w:rFonts w:ascii="宋体" w:hAnsi="宋体" w:hint="eastAsia"/>
                <w:kern w:val="0"/>
                <w:sz w:val="20"/>
                <w:szCs w:val="20"/>
              </w:rPr>
              <w:lastRenderedPageBreak/>
              <w:t>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r>
      <w:tr w:rsidR="00512D95">
        <w:trPr>
          <w:trHeight w:val="454"/>
          <w:jc w:val="center"/>
        </w:trPr>
        <w:tc>
          <w:tcPr>
            <w:tcW w:w="0" w:type="auto"/>
            <w:vMerge/>
            <w:vAlign w:val="center"/>
          </w:tcPr>
          <w:p w:rsidR="00512D95" w:rsidRDefault="00512D95">
            <w:pPr>
              <w:spacing w:line="360" w:lineRule="exact"/>
              <w:jc w:val="center"/>
              <w:rPr>
                <w:rFonts w:ascii="宋体" w:hAnsi="宋体"/>
                <w:b/>
              </w:rPr>
            </w:pPr>
          </w:p>
        </w:tc>
        <w:tc>
          <w:tcPr>
            <w:tcW w:w="0" w:type="auto"/>
            <w:vMerge/>
            <w:vAlign w:val="center"/>
          </w:tcPr>
          <w:p w:rsidR="00512D95" w:rsidRDefault="00512D95">
            <w:pPr>
              <w:spacing w:line="360" w:lineRule="exact"/>
              <w:rPr>
                <w:rFonts w:ascii="宋体" w:hAnsi="宋体"/>
                <w:b/>
              </w:rPr>
            </w:pPr>
          </w:p>
        </w:tc>
        <w:tc>
          <w:tcPr>
            <w:tcW w:w="0" w:type="auto"/>
          </w:tcPr>
          <w:p w:rsidR="00512D95" w:rsidRDefault="00202D59">
            <w:pPr>
              <w:widowControl/>
              <w:jc w:val="left"/>
              <w:rPr>
                <w:rFonts w:ascii="宋体" w:hAnsi="宋体" w:cs="宋体"/>
                <w:color w:val="000000"/>
                <w:sz w:val="20"/>
                <w:szCs w:val="20"/>
              </w:rPr>
            </w:pPr>
            <w:r>
              <w:rPr>
                <w:rFonts w:ascii="宋体" w:hAnsi="宋体" w:hint="eastAsia"/>
                <w:kern w:val="0"/>
                <w:sz w:val="20"/>
                <w:szCs w:val="20"/>
              </w:rPr>
              <w:t>3.</w:t>
            </w:r>
            <w:r>
              <w:rPr>
                <w:rFonts w:ascii="宋体" w:hAnsi="宋体" w:hint="eastAsia"/>
                <w:kern w:val="0"/>
                <w:sz w:val="20"/>
                <w:szCs w:val="20"/>
              </w:rPr>
              <w:t>采购人购买产品后，有权对该产品与其他设备进行配套、整合或适当改进，而免受侵犯专利权的起诉。若因为知识产权纠纷造成的一切损害赔偿及损失由投标人承担，包括但不限于实际损失、预期损失和对方要求赔偿损失及支出的律师费、交通费和差旅费等。</w:t>
            </w: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r>
      <w:tr w:rsidR="00512D95">
        <w:trPr>
          <w:trHeight w:val="277"/>
          <w:jc w:val="center"/>
        </w:trPr>
        <w:tc>
          <w:tcPr>
            <w:tcW w:w="0" w:type="auto"/>
            <w:vAlign w:val="center"/>
          </w:tcPr>
          <w:p w:rsidR="00512D95" w:rsidRDefault="00202D59">
            <w:pPr>
              <w:spacing w:line="360" w:lineRule="exact"/>
              <w:jc w:val="center"/>
              <w:rPr>
                <w:rFonts w:ascii="宋体" w:hAnsi="宋体"/>
                <w:b/>
              </w:rPr>
            </w:pPr>
            <w:r>
              <w:rPr>
                <w:rFonts w:hint="eastAsia"/>
                <w:b/>
              </w:rPr>
              <w:t>8</w:t>
            </w:r>
          </w:p>
        </w:tc>
        <w:tc>
          <w:tcPr>
            <w:tcW w:w="0" w:type="auto"/>
            <w:vAlign w:val="center"/>
          </w:tcPr>
          <w:p w:rsidR="00512D95" w:rsidRDefault="00202D59">
            <w:pPr>
              <w:spacing w:line="360" w:lineRule="exact"/>
              <w:jc w:val="center"/>
              <w:rPr>
                <w:rFonts w:ascii="宋体" w:hAnsi="宋体"/>
                <w:b/>
              </w:rPr>
            </w:pPr>
            <w:r>
              <w:rPr>
                <w:rFonts w:ascii="宋体" w:hAnsi="宋体"/>
                <w:b/>
                <w:color w:val="000000"/>
                <w:sz w:val="20"/>
                <w:szCs w:val="20"/>
              </w:rPr>
              <w:t>其他</w:t>
            </w:r>
          </w:p>
        </w:tc>
        <w:tc>
          <w:tcPr>
            <w:tcW w:w="0" w:type="auto"/>
          </w:tcPr>
          <w:p w:rsidR="00512D95" w:rsidRDefault="00202D59">
            <w:pPr>
              <w:widowControl/>
              <w:jc w:val="left"/>
              <w:rPr>
                <w:rFonts w:ascii="宋体" w:hAnsi="宋体" w:cs="宋体"/>
                <w:color w:val="000000"/>
                <w:sz w:val="20"/>
                <w:szCs w:val="20"/>
              </w:rPr>
            </w:pPr>
            <w:r>
              <w:rPr>
                <w:rFonts w:ascii="宋体" w:hAnsi="宋体" w:hint="eastAsia"/>
                <w:kern w:val="0"/>
                <w:sz w:val="20"/>
                <w:szCs w:val="20"/>
              </w:rPr>
              <w:t>1.</w:t>
            </w:r>
            <w:r>
              <w:rPr>
                <w:rFonts w:ascii="宋体" w:hAnsi="宋体" w:hint="eastAsia"/>
                <w:kern w:val="0"/>
                <w:sz w:val="20"/>
                <w:szCs w:val="20"/>
              </w:rPr>
              <w:t>投标人应按其投标文件中的承诺，进行其他售后服务工作。</w:t>
            </w: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c>
          <w:tcPr>
            <w:tcW w:w="0" w:type="auto"/>
          </w:tcPr>
          <w:p w:rsidR="00512D95" w:rsidRDefault="00512D95">
            <w:pPr>
              <w:widowControl/>
              <w:jc w:val="left"/>
              <w:rPr>
                <w:rFonts w:ascii="宋体" w:hAnsi="宋体"/>
                <w:kern w:val="0"/>
                <w:sz w:val="20"/>
                <w:szCs w:val="20"/>
              </w:rPr>
            </w:pPr>
          </w:p>
        </w:tc>
      </w:tr>
      <w:tr w:rsidR="00512D95">
        <w:trPr>
          <w:trHeight w:val="398"/>
          <w:jc w:val="center"/>
        </w:trPr>
        <w:tc>
          <w:tcPr>
            <w:tcW w:w="0" w:type="auto"/>
            <w:vMerge w:val="restart"/>
            <w:vAlign w:val="center"/>
          </w:tcPr>
          <w:p w:rsidR="00512D95" w:rsidRDefault="00202D59">
            <w:pPr>
              <w:spacing w:line="360" w:lineRule="exact"/>
              <w:jc w:val="center"/>
              <w:rPr>
                <w:b/>
              </w:rPr>
            </w:pPr>
            <w:r>
              <w:rPr>
                <w:rFonts w:hint="eastAsia"/>
                <w:b/>
              </w:rPr>
              <w:t>9</w:t>
            </w:r>
          </w:p>
        </w:tc>
        <w:tc>
          <w:tcPr>
            <w:tcW w:w="0" w:type="auto"/>
            <w:vMerge w:val="restart"/>
            <w:vAlign w:val="center"/>
          </w:tcPr>
          <w:p w:rsidR="00512D95" w:rsidRDefault="00202D59">
            <w:pPr>
              <w:jc w:val="center"/>
              <w:rPr>
                <w:rFonts w:ascii="宋体" w:hAnsi="宋体"/>
                <w:b/>
                <w:color w:val="000000"/>
                <w:sz w:val="20"/>
                <w:szCs w:val="20"/>
              </w:rPr>
            </w:pPr>
            <w:r>
              <w:rPr>
                <w:rFonts w:hint="eastAsia"/>
                <w:b/>
              </w:rPr>
              <w:t>项目（产品）要求</w:t>
            </w:r>
          </w:p>
        </w:tc>
        <w:tc>
          <w:tcPr>
            <w:tcW w:w="0" w:type="auto"/>
          </w:tcPr>
          <w:p w:rsidR="00512D95" w:rsidRDefault="00202D59">
            <w:pPr>
              <w:rPr>
                <w:rFonts w:ascii="宋体" w:hAnsi="宋体" w:cs="宋体"/>
                <w:color w:val="000000"/>
                <w:sz w:val="20"/>
                <w:szCs w:val="20"/>
              </w:rPr>
            </w:pPr>
            <w:r>
              <w:rPr>
                <w:rFonts w:hint="eastAsia"/>
                <w:b/>
                <w:bCs/>
                <w:color w:val="FF0000"/>
              </w:rPr>
              <w:t>★</w:t>
            </w:r>
            <w:r>
              <w:rPr>
                <w:rFonts w:hint="eastAsia"/>
                <w:b/>
                <w:bCs/>
                <w:color w:val="FF0000"/>
              </w:rPr>
              <w:t>1.</w:t>
            </w:r>
            <w:r>
              <w:rPr>
                <w:rFonts w:ascii="宋体" w:hAnsi="宋体" w:hint="eastAsia"/>
                <w:b/>
                <w:bCs/>
                <w:color w:val="FF0000"/>
              </w:rPr>
              <w:t>投标人所投产品具备相关主管部门要求的认证资料：所投产品为第一类医疗器械的，提供监督管理部门签发的有效的《医疗器械备案凭证》扫描件；所投产品为第二、三类医疗器械的，提供监督管理部门签发的涵盖所投产品的《医疗器械注册证》</w:t>
            </w:r>
            <w:r>
              <w:rPr>
                <w:rFonts w:hint="eastAsia"/>
                <w:b/>
                <w:bCs/>
                <w:color w:val="FF0000"/>
              </w:rPr>
              <w:t>(</w:t>
            </w:r>
            <w:r>
              <w:rPr>
                <w:rFonts w:ascii="宋体" w:hAnsi="宋体" w:hint="eastAsia"/>
                <w:b/>
                <w:bCs/>
                <w:color w:val="FF0000"/>
              </w:rPr>
              <w:t>有效期内</w:t>
            </w:r>
            <w:r>
              <w:rPr>
                <w:rFonts w:hint="eastAsia"/>
                <w:b/>
                <w:bCs/>
                <w:color w:val="FF0000"/>
              </w:rPr>
              <w:t>)</w:t>
            </w:r>
            <w:r>
              <w:rPr>
                <w:rFonts w:ascii="宋体" w:hAnsi="宋体" w:hint="eastAsia"/>
                <w:b/>
                <w:bCs/>
                <w:color w:val="FF0000"/>
              </w:rPr>
              <w:t>扫描件。</w:t>
            </w:r>
          </w:p>
        </w:tc>
        <w:tc>
          <w:tcPr>
            <w:tcW w:w="0" w:type="auto"/>
          </w:tcPr>
          <w:p w:rsidR="00512D95" w:rsidRDefault="00512D95">
            <w:pPr>
              <w:rPr>
                <w:b/>
                <w:bCs/>
                <w:color w:val="FF0000"/>
              </w:rPr>
            </w:pPr>
          </w:p>
        </w:tc>
        <w:tc>
          <w:tcPr>
            <w:tcW w:w="0" w:type="auto"/>
          </w:tcPr>
          <w:p w:rsidR="00512D95" w:rsidRDefault="00512D95">
            <w:pPr>
              <w:rPr>
                <w:b/>
                <w:bCs/>
                <w:color w:val="FF0000"/>
              </w:rPr>
            </w:pPr>
          </w:p>
        </w:tc>
        <w:tc>
          <w:tcPr>
            <w:tcW w:w="0" w:type="auto"/>
          </w:tcPr>
          <w:p w:rsidR="00512D95" w:rsidRDefault="00512D95">
            <w:pPr>
              <w:rPr>
                <w:b/>
                <w:bCs/>
                <w:color w:val="FF0000"/>
              </w:rPr>
            </w:pPr>
          </w:p>
        </w:tc>
      </w:tr>
      <w:tr w:rsidR="00512D95">
        <w:trPr>
          <w:trHeight w:val="398"/>
          <w:jc w:val="center"/>
        </w:trPr>
        <w:tc>
          <w:tcPr>
            <w:tcW w:w="0" w:type="auto"/>
            <w:vMerge/>
            <w:vAlign w:val="center"/>
          </w:tcPr>
          <w:p w:rsidR="00512D95" w:rsidRDefault="00512D95">
            <w:pPr>
              <w:spacing w:line="360" w:lineRule="exact"/>
              <w:jc w:val="center"/>
              <w:rPr>
                <w:b/>
              </w:rPr>
            </w:pPr>
          </w:p>
        </w:tc>
        <w:tc>
          <w:tcPr>
            <w:tcW w:w="0" w:type="auto"/>
            <w:vMerge/>
          </w:tcPr>
          <w:p w:rsidR="00512D95" w:rsidRDefault="00512D95">
            <w:pPr>
              <w:rPr>
                <w:rFonts w:ascii="宋体" w:hAnsi="宋体"/>
                <w:b/>
                <w:color w:val="000000"/>
                <w:sz w:val="20"/>
                <w:szCs w:val="20"/>
              </w:rPr>
            </w:pPr>
          </w:p>
        </w:tc>
        <w:tc>
          <w:tcPr>
            <w:tcW w:w="0" w:type="auto"/>
          </w:tcPr>
          <w:p w:rsidR="00512D95" w:rsidRDefault="00202D59">
            <w:pPr>
              <w:rPr>
                <w:rFonts w:ascii="宋体" w:hAnsi="宋体" w:cs="宋体"/>
                <w:color w:val="000000"/>
                <w:sz w:val="20"/>
                <w:szCs w:val="20"/>
              </w:rPr>
            </w:pPr>
            <w:r>
              <w:rPr>
                <w:rFonts w:ascii="宋体" w:hAnsi="宋体" w:hint="eastAsia"/>
                <w:b/>
                <w:color w:val="FF0000"/>
              </w:rPr>
              <w:t>★</w:t>
            </w:r>
            <w:r>
              <w:rPr>
                <w:rFonts w:ascii="宋体" w:hAnsi="宋体" w:hint="eastAsia"/>
                <w:b/>
                <w:color w:val="FF0000"/>
              </w:rPr>
              <w:t>2.</w:t>
            </w:r>
            <w:r>
              <w:rPr>
                <w:rFonts w:ascii="宋体" w:hAnsi="宋体" w:hint="eastAsia"/>
                <w:b/>
                <w:color w:val="FF0000"/>
              </w:rPr>
              <w:t>若所投产品为进口，则投标人必须提供由设备制造商或授权的中国总代理签署的合法有效的保修、维修承诺函（免费保修期满足招标文件要求）扫描件；若所投产品为国产产品，则无需提供。</w:t>
            </w:r>
          </w:p>
        </w:tc>
        <w:tc>
          <w:tcPr>
            <w:tcW w:w="0" w:type="auto"/>
          </w:tcPr>
          <w:p w:rsidR="00512D95" w:rsidRDefault="00512D95">
            <w:pPr>
              <w:rPr>
                <w:rFonts w:ascii="宋体" w:hAnsi="宋体"/>
                <w:b/>
                <w:color w:val="FF0000"/>
              </w:rPr>
            </w:pPr>
          </w:p>
        </w:tc>
        <w:tc>
          <w:tcPr>
            <w:tcW w:w="0" w:type="auto"/>
          </w:tcPr>
          <w:p w:rsidR="00512D95" w:rsidRDefault="00512D95">
            <w:pPr>
              <w:rPr>
                <w:rFonts w:ascii="宋体" w:hAnsi="宋体"/>
                <w:b/>
                <w:color w:val="FF0000"/>
              </w:rPr>
            </w:pPr>
          </w:p>
        </w:tc>
        <w:tc>
          <w:tcPr>
            <w:tcW w:w="0" w:type="auto"/>
          </w:tcPr>
          <w:p w:rsidR="00512D95" w:rsidRDefault="00512D95">
            <w:pPr>
              <w:rPr>
                <w:rFonts w:ascii="宋体" w:hAnsi="宋体"/>
                <w:b/>
                <w:color w:val="FF0000"/>
              </w:rPr>
            </w:pPr>
          </w:p>
        </w:tc>
      </w:tr>
    </w:tbl>
    <w:p w:rsidR="00512D95" w:rsidRDefault="00512D95">
      <w:pPr>
        <w:ind w:firstLineChars="200" w:firstLine="420"/>
        <w:rPr>
          <w:bCs/>
          <w:szCs w:val="21"/>
        </w:rPr>
      </w:pPr>
    </w:p>
    <w:p w:rsidR="00512D95" w:rsidRDefault="00202D59">
      <w:pPr>
        <w:ind w:firstLineChars="200" w:firstLine="420"/>
        <w:rPr>
          <w:bCs/>
          <w:szCs w:val="21"/>
        </w:rPr>
      </w:pPr>
      <w:r>
        <w:rPr>
          <w:rFonts w:hint="eastAsia"/>
          <w:bCs/>
          <w:szCs w:val="21"/>
        </w:rPr>
        <w:t>《商务要求偏离表》编制指引：</w:t>
      </w:r>
    </w:p>
    <w:p w:rsidR="00512D95" w:rsidRDefault="00202D59">
      <w:pPr>
        <w:ind w:firstLineChars="200" w:firstLine="420"/>
        <w:rPr>
          <w:bCs/>
          <w:szCs w:val="21"/>
        </w:rPr>
      </w:pPr>
      <w:r>
        <w:rPr>
          <w:rFonts w:hint="eastAsia"/>
          <w:bCs/>
          <w:szCs w:val="21"/>
        </w:rPr>
        <w:t>1</w:t>
      </w:r>
      <w:r>
        <w:rPr>
          <w:rFonts w:hint="eastAsia"/>
          <w:bCs/>
          <w:szCs w:val="21"/>
        </w:rPr>
        <w:t>、商务要求偏离表的序号、商务需求项、招标商务要求等栏目对应“用户需求书”中的“商务要求”章节相关内容。</w:t>
      </w:r>
    </w:p>
    <w:p w:rsidR="00512D95" w:rsidRDefault="00202D59">
      <w:pPr>
        <w:ind w:firstLineChars="200" w:firstLine="42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rsidR="00512D95" w:rsidRDefault="00202D59">
      <w:pPr>
        <w:ind w:firstLineChars="200" w:firstLine="42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rsidR="00512D95" w:rsidRDefault="00202D59">
      <w:pPr>
        <w:rPr>
          <w:bCs/>
          <w:szCs w:val="21"/>
        </w:rPr>
      </w:pPr>
      <w:r>
        <w:rPr>
          <w:rFonts w:hint="eastAsia"/>
          <w:bCs/>
          <w:szCs w:val="21"/>
        </w:rPr>
        <w:t>“投标商务响应”对比“招标商务要求”存在响应不全（包括未</w:t>
      </w:r>
      <w:r>
        <w:rPr>
          <w:rFonts w:hint="eastAsia"/>
          <w:bCs/>
          <w:szCs w:val="21"/>
        </w:rPr>
        <w:t>响应整项招标商务要求或者未响应一项招标商务要求的部分内容），均视为“负偏离”。</w:t>
      </w:r>
    </w:p>
    <w:p w:rsidR="00512D95" w:rsidRDefault="00202D59">
      <w:pPr>
        <w:ind w:firstLineChars="200" w:firstLine="420"/>
        <w:rPr>
          <w:bCs/>
          <w:szCs w:val="21"/>
        </w:rPr>
      </w:pPr>
      <w:r>
        <w:rPr>
          <w:rFonts w:hint="eastAsia"/>
          <w:bCs/>
          <w:szCs w:val="21"/>
        </w:rPr>
        <w:t>4</w:t>
      </w:r>
      <w:r>
        <w:rPr>
          <w:rFonts w:hint="eastAsia"/>
          <w:bCs/>
          <w:szCs w:val="21"/>
        </w:rPr>
        <w:t>、带★号条款为不可偏离条款，如未响应或出现负偏离的，将作投标无效处理。</w:t>
      </w:r>
    </w:p>
    <w:p w:rsidR="00512D95" w:rsidRDefault="00512D95">
      <w:pPr>
        <w:rPr>
          <w:sz w:val="24"/>
        </w:rPr>
      </w:pPr>
    </w:p>
    <w:p w:rsidR="00512D95" w:rsidRDefault="00202D59">
      <w:pPr>
        <w:pStyle w:val="30"/>
        <w:rPr>
          <w:rFonts w:ascii="黑体" w:eastAsia="黑体"/>
          <w:b w:val="0"/>
          <w:bCs w:val="0"/>
          <w:sz w:val="24"/>
          <w:szCs w:val="20"/>
        </w:rPr>
      </w:pPr>
      <w:bookmarkStart w:id="78" w:name="_Hlk72260576"/>
      <w:r>
        <w:rPr>
          <w:rFonts w:ascii="黑体" w:eastAsia="黑体" w:hint="eastAsia"/>
          <w:kern w:val="0"/>
          <w:sz w:val="24"/>
        </w:rPr>
        <w:t>七、</w:t>
      </w:r>
      <w:bookmarkStart w:id="79" w:name="_Hlk72062872"/>
      <w:r>
        <w:rPr>
          <w:rFonts w:ascii="黑体" w:eastAsia="黑体" w:hint="eastAsia"/>
          <w:b w:val="0"/>
          <w:bCs w:val="0"/>
          <w:sz w:val="24"/>
          <w:szCs w:val="20"/>
        </w:rPr>
        <w:t>投标人认为需要加以说明的其他内容</w:t>
      </w:r>
      <w:bookmarkEnd w:id="79"/>
    </w:p>
    <w:bookmarkEnd w:id="78"/>
    <w:p w:rsidR="00512D95" w:rsidRDefault="00202D59">
      <w:pPr>
        <w:widowControl/>
        <w:jc w:val="center"/>
        <w:rPr>
          <w:rFonts w:ascii="黑体" w:eastAsia="黑体" w:hAnsi="宋体"/>
          <w:kern w:val="0"/>
          <w:sz w:val="24"/>
          <w:szCs w:val="20"/>
        </w:rPr>
      </w:pPr>
      <w:r>
        <w:rPr>
          <w:rFonts w:ascii="黑体" w:eastAsia="黑体" w:hAnsi="宋体" w:hint="eastAsia"/>
          <w:kern w:val="0"/>
          <w:sz w:val="24"/>
          <w:szCs w:val="20"/>
        </w:rPr>
        <w:t>（一）政府采购违法行为风险知悉确认书</w:t>
      </w:r>
    </w:p>
    <w:p w:rsidR="00512D95" w:rsidRDefault="00202D59">
      <w:pPr>
        <w:spacing w:afterLines="50" w:after="120"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af8"/>
        <w:tblW w:w="0" w:type="auto"/>
        <w:tblLook w:val="04A0" w:firstRow="1" w:lastRow="0" w:firstColumn="1" w:lastColumn="0" w:noHBand="0" w:noVBand="1"/>
      </w:tblPr>
      <w:tblGrid>
        <w:gridCol w:w="711"/>
        <w:gridCol w:w="7811"/>
      </w:tblGrid>
      <w:tr w:rsidR="00512D95">
        <w:trPr>
          <w:trHeight w:val="151"/>
        </w:trPr>
        <w:tc>
          <w:tcPr>
            <w:tcW w:w="711" w:type="dxa"/>
          </w:tcPr>
          <w:p w:rsidR="00512D95" w:rsidRDefault="00202D59">
            <w:pPr>
              <w:spacing w:line="400" w:lineRule="exact"/>
              <w:jc w:val="center"/>
              <w:rPr>
                <w:rFonts w:ascii="宋体" w:hAnsi="宋体" w:cs="宋体"/>
                <w:szCs w:val="21"/>
              </w:rPr>
            </w:pPr>
            <w:r>
              <w:rPr>
                <w:rFonts w:ascii="宋体" w:hAnsi="宋体" w:cs="宋体" w:hint="eastAsia"/>
                <w:szCs w:val="21"/>
              </w:rPr>
              <w:t>序号</w:t>
            </w:r>
          </w:p>
        </w:tc>
        <w:tc>
          <w:tcPr>
            <w:tcW w:w="7811" w:type="dxa"/>
          </w:tcPr>
          <w:p w:rsidR="00512D95" w:rsidRDefault="00202D59">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512D95">
        <w:tc>
          <w:tcPr>
            <w:tcW w:w="711" w:type="dxa"/>
          </w:tcPr>
          <w:p w:rsidR="00512D95" w:rsidRDefault="00202D59">
            <w:pPr>
              <w:spacing w:line="400" w:lineRule="exact"/>
              <w:jc w:val="center"/>
              <w:rPr>
                <w:rFonts w:ascii="宋体" w:hAnsi="宋体" w:cs="宋体"/>
                <w:szCs w:val="21"/>
              </w:rPr>
            </w:pPr>
            <w:r>
              <w:rPr>
                <w:rFonts w:ascii="宋体" w:hAnsi="宋体" w:cs="宋体" w:hint="eastAsia"/>
                <w:szCs w:val="21"/>
              </w:rPr>
              <w:t>1</w:t>
            </w:r>
          </w:p>
        </w:tc>
        <w:tc>
          <w:tcPr>
            <w:tcW w:w="7811" w:type="dxa"/>
            <w:vAlign w:val="center"/>
          </w:tcPr>
          <w:p w:rsidR="00512D95" w:rsidRDefault="00202D59">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512D95">
        <w:trPr>
          <w:trHeight w:val="90"/>
        </w:trPr>
        <w:tc>
          <w:tcPr>
            <w:tcW w:w="711" w:type="dxa"/>
          </w:tcPr>
          <w:p w:rsidR="00512D95" w:rsidRDefault="00202D59">
            <w:pPr>
              <w:spacing w:line="400" w:lineRule="exact"/>
              <w:jc w:val="center"/>
              <w:rPr>
                <w:rFonts w:ascii="宋体" w:hAnsi="宋体" w:cs="宋体"/>
                <w:szCs w:val="21"/>
              </w:rPr>
            </w:pPr>
            <w:r>
              <w:rPr>
                <w:rFonts w:ascii="宋体" w:hAnsi="宋体" w:cs="宋体" w:hint="eastAsia"/>
                <w:szCs w:val="21"/>
              </w:rPr>
              <w:t>2</w:t>
            </w:r>
          </w:p>
        </w:tc>
        <w:tc>
          <w:tcPr>
            <w:tcW w:w="7811" w:type="dxa"/>
            <w:vAlign w:val="center"/>
          </w:tcPr>
          <w:p w:rsidR="00512D95" w:rsidRDefault="00202D59">
            <w:pPr>
              <w:spacing w:line="400" w:lineRule="exact"/>
              <w:jc w:val="left"/>
              <w:rPr>
                <w:rFonts w:ascii="宋体" w:hAnsi="宋体" w:cs="宋体"/>
                <w:szCs w:val="21"/>
              </w:rPr>
            </w:pPr>
            <w:r>
              <w:rPr>
                <w:rFonts w:ascii="宋体" w:hAnsi="宋体" w:cs="宋体" w:hint="eastAsia"/>
                <w:szCs w:val="21"/>
              </w:rPr>
              <w:t>参与本项目政府采购活动时，与其他投标供应商存在单位负责人为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512D95">
        <w:tc>
          <w:tcPr>
            <w:tcW w:w="711" w:type="dxa"/>
          </w:tcPr>
          <w:p w:rsidR="00512D95" w:rsidRDefault="00202D59">
            <w:pPr>
              <w:spacing w:line="400" w:lineRule="exact"/>
              <w:jc w:val="center"/>
              <w:rPr>
                <w:rFonts w:ascii="宋体" w:hAnsi="宋体" w:cs="宋体"/>
                <w:szCs w:val="21"/>
              </w:rPr>
            </w:pPr>
            <w:r>
              <w:rPr>
                <w:rFonts w:ascii="宋体" w:hAnsi="宋体" w:cs="宋体" w:hint="eastAsia"/>
                <w:szCs w:val="21"/>
              </w:rPr>
              <w:lastRenderedPageBreak/>
              <w:t>3</w:t>
            </w:r>
          </w:p>
        </w:tc>
        <w:tc>
          <w:tcPr>
            <w:tcW w:w="7811" w:type="dxa"/>
            <w:vAlign w:val="center"/>
          </w:tcPr>
          <w:p w:rsidR="00512D95" w:rsidRDefault="00202D59">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512D95">
        <w:tc>
          <w:tcPr>
            <w:tcW w:w="711" w:type="dxa"/>
          </w:tcPr>
          <w:p w:rsidR="00512D95" w:rsidRDefault="00202D59">
            <w:pPr>
              <w:spacing w:line="400" w:lineRule="exact"/>
              <w:jc w:val="center"/>
              <w:rPr>
                <w:rFonts w:ascii="宋体" w:hAnsi="宋体" w:cs="宋体"/>
                <w:szCs w:val="21"/>
              </w:rPr>
            </w:pPr>
            <w:r>
              <w:rPr>
                <w:rFonts w:ascii="宋体" w:hAnsi="宋体" w:cs="宋体" w:hint="eastAsia"/>
                <w:szCs w:val="21"/>
              </w:rPr>
              <w:t>4</w:t>
            </w:r>
          </w:p>
        </w:tc>
        <w:tc>
          <w:tcPr>
            <w:tcW w:w="7811" w:type="dxa"/>
            <w:vAlign w:val="center"/>
          </w:tcPr>
          <w:p w:rsidR="00512D95" w:rsidRDefault="00202D59">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，或者使用</w:t>
            </w:r>
            <w:r>
              <w:rPr>
                <w:rFonts w:ascii="宋体" w:hAnsi="宋体" w:cs="宋体" w:hint="eastAsia"/>
                <w:b/>
                <w:bCs/>
                <w:szCs w:val="21"/>
              </w:rPr>
              <w:t>同一设备编制</w:t>
            </w:r>
            <w:r>
              <w:rPr>
                <w:rFonts w:ascii="宋体" w:hAnsi="宋体" w:cs="宋体" w:hint="eastAsia"/>
                <w:szCs w:val="21"/>
              </w:rPr>
              <w:t>（“文件制作机器码”“文件创建标识码”一致）。</w:t>
            </w:r>
          </w:p>
        </w:tc>
      </w:tr>
      <w:tr w:rsidR="00512D95">
        <w:trPr>
          <w:trHeight w:val="90"/>
        </w:trPr>
        <w:tc>
          <w:tcPr>
            <w:tcW w:w="711" w:type="dxa"/>
          </w:tcPr>
          <w:p w:rsidR="00512D95" w:rsidRDefault="00202D59">
            <w:pPr>
              <w:spacing w:line="400" w:lineRule="exact"/>
              <w:jc w:val="center"/>
              <w:rPr>
                <w:rFonts w:ascii="宋体" w:hAnsi="宋体" w:cs="宋体"/>
                <w:szCs w:val="21"/>
              </w:rPr>
            </w:pPr>
            <w:r>
              <w:rPr>
                <w:rFonts w:ascii="宋体" w:hAnsi="宋体" w:cs="宋体" w:hint="eastAsia"/>
                <w:szCs w:val="21"/>
              </w:rPr>
              <w:t>5</w:t>
            </w:r>
          </w:p>
        </w:tc>
        <w:tc>
          <w:tcPr>
            <w:tcW w:w="7811" w:type="dxa"/>
            <w:vAlign w:val="center"/>
          </w:tcPr>
          <w:p w:rsidR="00512D95" w:rsidRDefault="00202D59">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r w:rsidR="00512D95">
        <w:tc>
          <w:tcPr>
            <w:tcW w:w="711" w:type="dxa"/>
          </w:tcPr>
          <w:p w:rsidR="00512D95" w:rsidRDefault="00202D59">
            <w:pPr>
              <w:spacing w:line="400" w:lineRule="exact"/>
              <w:jc w:val="center"/>
              <w:rPr>
                <w:rFonts w:ascii="宋体" w:hAnsi="宋体" w:cs="宋体"/>
                <w:szCs w:val="21"/>
              </w:rPr>
            </w:pPr>
            <w:r>
              <w:rPr>
                <w:rFonts w:ascii="宋体" w:hAnsi="宋体" w:cs="宋体" w:hint="eastAsia"/>
                <w:szCs w:val="21"/>
              </w:rPr>
              <w:t>6</w:t>
            </w:r>
          </w:p>
        </w:tc>
        <w:tc>
          <w:tcPr>
            <w:tcW w:w="7811" w:type="dxa"/>
            <w:vAlign w:val="center"/>
          </w:tcPr>
          <w:p w:rsidR="00512D95" w:rsidRDefault="00202D59">
            <w:pPr>
              <w:spacing w:line="400" w:lineRule="exact"/>
              <w:jc w:val="left"/>
              <w:rPr>
                <w:rFonts w:ascii="宋体" w:hAnsi="宋体" w:cs="宋体"/>
                <w:szCs w:val="21"/>
              </w:rPr>
            </w:pPr>
            <w:r>
              <w:rPr>
                <w:rFonts w:ascii="宋体" w:hAnsi="宋体" w:cs="宋体" w:hint="eastAsia"/>
                <w:szCs w:val="21"/>
              </w:rPr>
              <w:t>擅自将投标密钥或电子营业执照出借他人使用或未妥善保管。</w:t>
            </w:r>
          </w:p>
        </w:tc>
      </w:tr>
    </w:tbl>
    <w:p w:rsidR="00512D95" w:rsidRDefault="00202D59">
      <w:pPr>
        <w:spacing w:beforeLines="50" w:before="120"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512D95" w:rsidRDefault="00202D59">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512D95" w:rsidRDefault="00202D59">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512D95" w:rsidRDefault="00202D59">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512D95" w:rsidRDefault="00202D59">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512D95" w:rsidRDefault="00202D59">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512D95" w:rsidRDefault="00202D59">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512D95" w:rsidRDefault="00202D59">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512D95" w:rsidRDefault="00202D59">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w:t>
      </w:r>
      <w:r>
        <w:rPr>
          <w:rFonts w:ascii="宋体" w:hAnsi="宋体" w:cs="宋体" w:hint="eastAsia"/>
          <w:szCs w:val="21"/>
        </w:rPr>
        <w:t>一致。</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512D95" w:rsidRDefault="00202D59">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512D95" w:rsidRDefault="00202D59">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w:t>
      </w:r>
      <w:r>
        <w:rPr>
          <w:rFonts w:ascii="宋体" w:hAnsi="宋体" w:cs="宋体" w:hint="eastAsia"/>
          <w:b/>
          <w:szCs w:val="21"/>
        </w:rPr>
        <w:t>料”违法行为的认定。</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（二）对于涉及国家机关出具的公文、证件、证明材料等文件，一旦涉嫌虚假，经查实，主管部门将依法从严处理，并移送有关部门追究法律责任；涉嫌犯罪的，移送司法机关处理。</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ascii="宋体" w:hAnsi="宋体" w:cs="宋体" w:hint="eastAsia"/>
          <w:b/>
          <w:bCs/>
          <w:szCs w:val="21"/>
        </w:rPr>
        <w:t>擅自将投标密钥或电子营业执照出借他人使用所造成的法律后果，由我单位自行承担</w:t>
      </w:r>
      <w:r>
        <w:rPr>
          <w:rFonts w:ascii="宋体" w:hAnsi="宋体" w:cs="宋体" w:hint="eastAsia"/>
          <w:szCs w:val="21"/>
        </w:rPr>
        <w:t>。</w:t>
      </w:r>
    </w:p>
    <w:p w:rsidR="00512D95" w:rsidRDefault="00202D59">
      <w:pPr>
        <w:spacing w:line="340" w:lineRule="exact"/>
        <w:ind w:firstLineChars="200" w:firstLine="422"/>
        <w:rPr>
          <w:rFonts w:ascii="宋体" w:hAnsi="宋体" w:cs="宋体"/>
          <w:b/>
          <w:szCs w:val="21"/>
        </w:rPr>
      </w:pPr>
      <w:r>
        <w:rPr>
          <w:rFonts w:ascii="宋体" w:hAnsi="宋体" w:cs="宋体" w:hint="eastAsia"/>
          <w:b/>
          <w:szCs w:val="21"/>
        </w:rPr>
        <w:lastRenderedPageBreak/>
        <w:t>四、我单位已充分知悉政府采购违法、违规行为的法律后果。</w:t>
      </w:r>
    </w:p>
    <w:p w:rsidR="00512D95" w:rsidRDefault="00202D59">
      <w:pPr>
        <w:spacing w:line="340" w:lineRule="exact"/>
        <w:ind w:firstLineChars="200" w:firstLine="420"/>
        <w:rPr>
          <w:rFonts w:ascii="宋体" w:hAnsi="宋体" w:cs="宋体"/>
          <w:szCs w:val="21"/>
        </w:rPr>
      </w:pPr>
      <w:r>
        <w:rPr>
          <w:rFonts w:ascii="宋体" w:hAnsi="宋体" w:cs="宋体" w:hint="eastAsia"/>
          <w:szCs w:val="21"/>
        </w:rPr>
        <w:t>经查实，若我单位存</w:t>
      </w:r>
      <w:r>
        <w:rPr>
          <w:rFonts w:ascii="宋体" w:hAnsi="宋体" w:cs="宋体" w:hint="eastAsia"/>
          <w:szCs w:val="21"/>
        </w:rPr>
        <w:t>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rsidR="00512D95" w:rsidRDefault="00202D59">
      <w:pPr>
        <w:spacing w:line="340" w:lineRule="exact"/>
        <w:ind w:firstLineChars="200" w:firstLine="420"/>
        <w:rPr>
          <w:rFonts w:ascii="宋体" w:hAnsi="宋体" w:cs="宋体"/>
          <w:szCs w:val="21"/>
          <w:highlight w:val="yellow"/>
        </w:rPr>
      </w:pPr>
      <w:r>
        <w:rPr>
          <w:rFonts w:ascii="宋体" w:hAnsi="宋体" w:cs="宋体" w:hint="eastAsia"/>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1d"/>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512D95">
        <w:trPr>
          <w:trHeight w:val="304"/>
        </w:trPr>
        <w:tc>
          <w:tcPr>
            <w:tcW w:w="8529" w:type="dxa"/>
            <w:tcBorders>
              <w:top w:val="nil"/>
              <w:left w:val="nil"/>
              <w:bottom w:val="single" w:sz="8" w:space="0" w:color="000000"/>
              <w:right w:val="nil"/>
            </w:tcBorders>
          </w:tcPr>
          <w:p w:rsidR="00512D95" w:rsidRDefault="00512D95">
            <w:pPr>
              <w:autoSpaceDE w:val="0"/>
              <w:autoSpaceDN w:val="0"/>
              <w:spacing w:line="340" w:lineRule="exact"/>
              <w:ind w:firstLine="1866"/>
              <w:rPr>
                <w:rFonts w:ascii="宋体" w:eastAsiaTheme="minorEastAsia" w:hAnsi="宋体" w:cs="宋体"/>
                <w:spacing w:val="-4"/>
                <w:kern w:val="0"/>
                <w:szCs w:val="21"/>
              </w:rPr>
            </w:pPr>
          </w:p>
        </w:tc>
      </w:tr>
      <w:tr w:rsidR="00512D95">
        <w:tc>
          <w:tcPr>
            <w:tcW w:w="8529" w:type="dxa"/>
            <w:tcBorders>
              <w:top w:val="single" w:sz="8" w:space="0" w:color="000000"/>
              <w:left w:val="nil"/>
              <w:bottom w:val="single" w:sz="8" w:space="0" w:color="000000"/>
              <w:right w:val="nil"/>
            </w:tcBorders>
          </w:tcPr>
          <w:p w:rsidR="00512D95" w:rsidRDefault="00512D95">
            <w:pPr>
              <w:autoSpaceDE w:val="0"/>
              <w:autoSpaceDN w:val="0"/>
              <w:spacing w:line="340" w:lineRule="exact"/>
              <w:ind w:firstLine="1866"/>
              <w:rPr>
                <w:rFonts w:ascii="宋体" w:eastAsiaTheme="minorEastAsia" w:hAnsi="宋体" w:cs="宋体"/>
                <w:spacing w:val="-4"/>
                <w:kern w:val="0"/>
                <w:szCs w:val="21"/>
              </w:rPr>
            </w:pPr>
          </w:p>
        </w:tc>
      </w:tr>
      <w:tr w:rsidR="00512D95">
        <w:tc>
          <w:tcPr>
            <w:tcW w:w="8529" w:type="dxa"/>
            <w:tcBorders>
              <w:top w:val="single" w:sz="8" w:space="0" w:color="000000"/>
              <w:left w:val="nil"/>
              <w:bottom w:val="single" w:sz="8" w:space="0" w:color="000000"/>
              <w:right w:val="nil"/>
            </w:tcBorders>
          </w:tcPr>
          <w:p w:rsidR="00512D95" w:rsidRDefault="00512D95">
            <w:pPr>
              <w:autoSpaceDE w:val="0"/>
              <w:autoSpaceDN w:val="0"/>
              <w:spacing w:line="340" w:lineRule="exact"/>
              <w:ind w:firstLine="1866"/>
              <w:rPr>
                <w:rFonts w:ascii="宋体" w:eastAsiaTheme="minorEastAsia" w:hAnsi="宋体" w:cs="宋体"/>
                <w:spacing w:val="-4"/>
                <w:kern w:val="0"/>
                <w:szCs w:val="21"/>
              </w:rPr>
            </w:pPr>
          </w:p>
        </w:tc>
      </w:tr>
      <w:tr w:rsidR="00512D95">
        <w:tc>
          <w:tcPr>
            <w:tcW w:w="8529" w:type="dxa"/>
            <w:tcBorders>
              <w:top w:val="single" w:sz="8" w:space="0" w:color="000000"/>
              <w:left w:val="nil"/>
              <w:bottom w:val="single" w:sz="8" w:space="0" w:color="auto"/>
              <w:right w:val="nil"/>
            </w:tcBorders>
          </w:tcPr>
          <w:p w:rsidR="00512D95" w:rsidRDefault="00512D95">
            <w:pPr>
              <w:autoSpaceDE w:val="0"/>
              <w:autoSpaceDN w:val="0"/>
              <w:spacing w:line="340" w:lineRule="exact"/>
              <w:ind w:firstLine="1866"/>
              <w:rPr>
                <w:rFonts w:ascii="宋体" w:eastAsiaTheme="minorEastAsia" w:hAnsi="宋体" w:cs="宋体"/>
                <w:spacing w:val="-4"/>
                <w:kern w:val="0"/>
                <w:szCs w:val="21"/>
              </w:rPr>
            </w:pPr>
          </w:p>
        </w:tc>
      </w:tr>
    </w:tbl>
    <w:p w:rsidR="00512D95" w:rsidRDefault="00512D95">
      <w:pPr>
        <w:widowControl/>
        <w:wordWrap w:val="0"/>
        <w:autoSpaceDE w:val="0"/>
        <w:autoSpaceDN w:val="0"/>
        <w:spacing w:line="340" w:lineRule="exact"/>
        <w:ind w:right="808" w:firstLineChars="200" w:firstLine="412"/>
        <w:jc w:val="right"/>
        <w:rPr>
          <w:rFonts w:ascii="宋体" w:hAnsi="宋体" w:cs="宋体"/>
          <w:spacing w:val="-4"/>
          <w:kern w:val="0"/>
          <w:szCs w:val="21"/>
        </w:rPr>
      </w:pPr>
    </w:p>
    <w:p w:rsidR="00512D95" w:rsidRDefault="00202D59">
      <w:pPr>
        <w:widowControl/>
        <w:wordWrap w:val="0"/>
        <w:autoSpaceDE w:val="0"/>
        <w:autoSpaceDN w:val="0"/>
        <w:spacing w:line="340" w:lineRule="exact"/>
        <w:ind w:right="808" w:firstLineChars="200" w:firstLine="412"/>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512D95" w:rsidRDefault="00202D59">
      <w:pPr>
        <w:widowControl/>
        <w:wordWrap w:val="0"/>
        <w:autoSpaceDE w:val="0"/>
        <w:autoSpaceDN w:val="0"/>
        <w:spacing w:line="340" w:lineRule="exact"/>
        <w:ind w:right="808" w:firstLineChars="200" w:firstLine="412"/>
        <w:jc w:val="center"/>
        <w:rPr>
          <w:rFonts w:ascii="宋体" w:hAnsi="宋体" w:cs="宋体"/>
          <w:spacing w:val="-4"/>
          <w:kern w:val="0"/>
          <w:szCs w:val="21"/>
          <w:u w:val="single"/>
        </w:rPr>
      </w:pPr>
      <w:r>
        <w:rPr>
          <w:rFonts w:ascii="宋体" w:hAnsi="宋体" w:cs="宋体" w:hint="eastAsia"/>
          <w:spacing w:val="-4"/>
          <w:kern w:val="0"/>
          <w:szCs w:val="21"/>
        </w:rPr>
        <w:t xml:space="preserve">                                 </w:t>
      </w:r>
      <w:r>
        <w:rPr>
          <w:rFonts w:ascii="宋体" w:hAnsi="宋体" w:cs="宋体" w:hint="eastAsia"/>
          <w:spacing w:val="-4"/>
          <w:kern w:val="0"/>
          <w:szCs w:val="21"/>
        </w:rPr>
        <w:t>（加盖公章）</w:t>
      </w:r>
    </w:p>
    <w:p w:rsidR="00512D95" w:rsidRDefault="00202D59">
      <w:pPr>
        <w:widowControl/>
        <w:wordWrap w:val="0"/>
        <w:autoSpaceDE w:val="0"/>
        <w:autoSpaceDN w:val="0"/>
        <w:spacing w:line="340" w:lineRule="exact"/>
        <w:ind w:right="808" w:firstLineChars="200" w:firstLine="412"/>
        <w:jc w:val="right"/>
        <w:rPr>
          <w:rFonts w:ascii="宋体" w:hAnsi="宋体" w:cs="宋体"/>
          <w:spacing w:val="-4"/>
          <w:kern w:val="0"/>
          <w:szCs w:val="21"/>
          <w:u w:val="single"/>
        </w:rPr>
      </w:pPr>
      <w:r>
        <w:rPr>
          <w:rFonts w:ascii="宋体" w:hAnsi="宋体" w:cs="宋体" w:hint="eastAsia"/>
          <w:spacing w:val="-4"/>
          <w:kern w:val="0"/>
          <w:szCs w:val="21"/>
        </w:rPr>
        <w:t xml:space="preserve">     </w:t>
      </w:r>
      <w:r>
        <w:rPr>
          <w:rFonts w:ascii="宋体" w:hAnsi="宋体" w:cs="宋体" w:hint="eastAsia"/>
          <w:spacing w:val="-4"/>
          <w:kern w:val="0"/>
          <w:szCs w:val="21"/>
        </w:rPr>
        <w:t>日期：</w:t>
      </w:r>
      <w:r>
        <w:rPr>
          <w:rFonts w:ascii="宋体" w:hAnsi="宋体" w:cs="宋体" w:hint="eastAsia"/>
          <w:spacing w:val="-4"/>
          <w:kern w:val="0"/>
          <w:szCs w:val="21"/>
          <w:u w:val="single"/>
        </w:rPr>
        <w:t xml:space="preserve">              </w:t>
      </w:r>
    </w:p>
    <w:p w:rsidR="00512D95" w:rsidRDefault="00512D95">
      <w:pPr>
        <w:widowControl/>
        <w:autoSpaceDE w:val="0"/>
        <w:autoSpaceDN w:val="0"/>
        <w:spacing w:line="340" w:lineRule="exact"/>
        <w:ind w:firstLineChars="200" w:firstLine="414"/>
        <w:jc w:val="left"/>
        <w:rPr>
          <w:rFonts w:ascii="宋体" w:hAnsi="宋体" w:cs="宋体"/>
          <w:b/>
          <w:bCs/>
          <w:spacing w:val="-4"/>
          <w:kern w:val="0"/>
          <w:szCs w:val="21"/>
        </w:rPr>
      </w:pPr>
    </w:p>
    <w:p w:rsidR="00512D95" w:rsidRDefault="00202D59">
      <w:pPr>
        <w:widowControl/>
        <w:autoSpaceDE w:val="0"/>
        <w:autoSpaceDN w:val="0"/>
        <w:spacing w:line="340" w:lineRule="exact"/>
        <w:ind w:firstLineChars="200" w:firstLine="414"/>
        <w:jc w:val="left"/>
        <w:rPr>
          <w:rFonts w:ascii="宋体" w:hAnsi="宋体" w:cs="宋体"/>
          <w:b/>
          <w:bCs/>
          <w:spacing w:val="-4"/>
          <w:kern w:val="0"/>
          <w:szCs w:val="21"/>
        </w:rPr>
      </w:pPr>
      <w:r>
        <w:rPr>
          <w:rFonts w:ascii="宋体" w:hAnsi="宋体" w:cs="宋体" w:hint="eastAsia"/>
          <w:b/>
          <w:bCs/>
          <w:spacing w:val="-4"/>
          <w:kern w:val="0"/>
          <w:szCs w:val="21"/>
        </w:rPr>
        <w:t>注：</w:t>
      </w:r>
      <w:r>
        <w:rPr>
          <w:rFonts w:ascii="宋体" w:hAnsi="宋体" w:cs="宋体" w:hint="eastAsia"/>
          <w:b/>
          <w:bCs/>
          <w:spacing w:val="-4"/>
          <w:kern w:val="0"/>
          <w:szCs w:val="21"/>
        </w:rPr>
        <w:t>1.</w:t>
      </w:r>
      <w:r>
        <w:rPr>
          <w:rFonts w:ascii="宋体" w:hAnsi="宋体" w:cs="宋体" w:hint="eastAsia"/>
          <w:b/>
          <w:bCs/>
          <w:spacing w:val="-4"/>
          <w:kern w:val="0"/>
          <w:szCs w:val="21"/>
        </w:rPr>
        <w:t>《政府采购违法行为风险知悉确认书》需由投标供应商负责人签字并加盖单位公章后，扫描上传至投标文件一并提交。</w:t>
      </w:r>
    </w:p>
    <w:p w:rsidR="00512D95" w:rsidRDefault="00202D59">
      <w:pPr>
        <w:pStyle w:val="aff0"/>
        <w:ind w:firstLineChars="200" w:firstLine="414"/>
        <w:rPr>
          <w:lang w:bidi="ar"/>
        </w:rPr>
      </w:pPr>
      <w:r>
        <w:rPr>
          <w:rFonts w:ascii="宋体" w:hAnsi="宋体" w:cs="宋体" w:hint="eastAsia"/>
          <w:b/>
          <w:bCs/>
          <w:spacing w:val="-4"/>
          <w:kern w:val="0"/>
          <w:szCs w:val="21"/>
        </w:rPr>
        <w:t>2.</w:t>
      </w:r>
      <w:r>
        <w:rPr>
          <w:rFonts w:ascii="宋体" w:hAnsi="宋体" w:cs="宋体" w:hint="eastAsia"/>
          <w:b/>
          <w:bCs/>
          <w:spacing w:val="-4"/>
          <w:kern w:val="0"/>
          <w:szCs w:val="21"/>
        </w:rPr>
        <w:t>根据《深圳市财政局关于在采购文件及深圳政府采购智慧平台增设供应商投标特别警示条款等事宜的通知》（深财购〔</w:t>
      </w:r>
      <w:r>
        <w:rPr>
          <w:rFonts w:ascii="宋体" w:hAnsi="宋体" w:cs="宋体" w:hint="eastAsia"/>
          <w:b/>
          <w:bCs/>
          <w:spacing w:val="-4"/>
          <w:kern w:val="0"/>
          <w:szCs w:val="21"/>
        </w:rPr>
        <w:t>2025</w:t>
      </w:r>
      <w:r>
        <w:rPr>
          <w:rFonts w:ascii="宋体" w:hAnsi="宋体" w:cs="宋体" w:hint="eastAsia"/>
          <w:b/>
          <w:bCs/>
          <w:spacing w:val="-4"/>
          <w:kern w:val="0"/>
          <w:szCs w:val="21"/>
        </w:rPr>
        <w:t>〕</w:t>
      </w:r>
      <w:r>
        <w:rPr>
          <w:rFonts w:ascii="宋体" w:hAnsi="宋体" w:cs="宋体" w:hint="eastAsia"/>
          <w:b/>
          <w:bCs/>
          <w:spacing w:val="-4"/>
          <w:kern w:val="0"/>
          <w:szCs w:val="21"/>
        </w:rPr>
        <w:t>7</w:t>
      </w:r>
      <w:r>
        <w:rPr>
          <w:rFonts w:ascii="宋体" w:hAnsi="宋体" w:cs="宋体" w:hint="eastAsia"/>
          <w:b/>
          <w:bCs/>
          <w:spacing w:val="-4"/>
          <w:kern w:val="0"/>
          <w:szCs w:val="21"/>
        </w:rPr>
        <w:t>号）的要求，《政府采购违法行为风险知悉确认书》用于对供应商违法行为的提醒，不作为供应商资格性审查及符合性审查条件。</w:t>
      </w:r>
    </w:p>
    <w:p w:rsidR="00512D95" w:rsidRDefault="00512D95">
      <w:pPr>
        <w:widowControl/>
        <w:autoSpaceDE w:val="0"/>
        <w:autoSpaceDN w:val="0"/>
        <w:spacing w:line="400" w:lineRule="exact"/>
        <w:jc w:val="left"/>
        <w:rPr>
          <w:rFonts w:ascii="宋体" w:eastAsiaTheme="minorEastAsia" w:hAnsi="宋体"/>
          <w:color w:val="FF0000"/>
          <w:spacing w:val="-4"/>
          <w:kern w:val="0"/>
          <w:szCs w:val="21"/>
        </w:rPr>
      </w:pPr>
    </w:p>
    <w:p w:rsidR="00512D95" w:rsidRDefault="00512D95">
      <w:pPr>
        <w:pStyle w:val="aff0"/>
        <w:rPr>
          <w:rFonts w:ascii="宋体" w:eastAsiaTheme="minorEastAsia" w:hAnsi="宋体"/>
          <w:color w:val="FF0000"/>
          <w:spacing w:val="-4"/>
          <w:kern w:val="0"/>
          <w:szCs w:val="21"/>
        </w:rPr>
      </w:pPr>
    </w:p>
    <w:p w:rsidR="00512D95" w:rsidRDefault="00512D95">
      <w:pPr>
        <w:pStyle w:val="aff0"/>
        <w:rPr>
          <w:rFonts w:ascii="宋体" w:eastAsiaTheme="minorEastAsia" w:hAnsi="宋体"/>
          <w:color w:val="FF0000"/>
          <w:spacing w:val="-4"/>
          <w:kern w:val="0"/>
          <w:szCs w:val="21"/>
        </w:rPr>
      </w:pPr>
    </w:p>
    <w:p w:rsidR="00512D95" w:rsidRDefault="00512D95">
      <w:pPr>
        <w:widowControl/>
        <w:autoSpaceDE w:val="0"/>
        <w:autoSpaceDN w:val="0"/>
        <w:spacing w:line="400" w:lineRule="exact"/>
        <w:ind w:right="1414" w:firstLineChars="200" w:firstLine="480"/>
        <w:jc w:val="right"/>
        <w:rPr>
          <w:rFonts w:eastAsiaTheme="minorEastAsia"/>
          <w:kern w:val="0"/>
          <w:sz w:val="24"/>
        </w:rPr>
      </w:pPr>
    </w:p>
    <w:p w:rsidR="00512D95" w:rsidRDefault="00202D59">
      <w:pPr>
        <w:jc w:val="center"/>
        <w:rPr>
          <w:rFonts w:ascii="黑体" w:eastAsia="黑体"/>
          <w:sz w:val="24"/>
          <w:szCs w:val="20"/>
        </w:rPr>
      </w:pPr>
      <w:r>
        <w:rPr>
          <w:rFonts w:ascii="黑体" w:eastAsia="黑体" w:hint="eastAsia"/>
          <w:sz w:val="24"/>
          <w:szCs w:val="20"/>
        </w:rPr>
        <w:t>（二）订单融资情况</w:t>
      </w:r>
    </w:p>
    <w:p w:rsidR="00512D95" w:rsidRDefault="00202D59">
      <w:pPr>
        <w:ind w:firstLineChars="200" w:firstLine="422"/>
        <w:rPr>
          <w:rFonts w:ascii="宋体" w:hAnsi="宋体" w:cs="宋体"/>
          <w:b/>
          <w:bCs/>
        </w:rPr>
      </w:pPr>
      <w:r>
        <w:rPr>
          <w:rFonts w:ascii="宋体" w:hAnsi="宋体" w:cs="宋体" w:hint="eastAsia"/>
          <w:b/>
          <w:bCs/>
        </w:rPr>
        <w:t>1</w:t>
      </w:r>
      <w:r>
        <w:rPr>
          <w:rFonts w:ascii="宋体" w:hAnsi="宋体" w:cs="宋体" w:hint="eastAsia"/>
          <w:b/>
          <w:bCs/>
        </w:rPr>
        <w:t>、关于政府采购订单融资政策</w:t>
      </w:r>
    </w:p>
    <w:p w:rsidR="00512D95" w:rsidRDefault="00202D59">
      <w:pPr>
        <w:pStyle w:val="a4"/>
        <w:spacing w:line="240" w:lineRule="auto"/>
        <w:ind w:firstLineChars="200" w:firstLine="42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b w:val="0"/>
          <w:sz w:val="21"/>
          <w:szCs w:val="21"/>
        </w:rPr>
        <w:t>(https://fin</w:t>
      </w:r>
      <w:r>
        <w:rPr>
          <w:rFonts w:hint="eastAsia"/>
          <w:b w:val="0"/>
          <w:sz w:val="21"/>
          <w:szCs w:val="21"/>
        </w:rPr>
        <w:t>ance.szexgrp.com/gtm/web/guarantee/#/)</w:t>
      </w:r>
      <w:r>
        <w:rPr>
          <w:rFonts w:hint="eastAsia"/>
          <w:b w:val="0"/>
          <w:sz w:val="21"/>
          <w:szCs w:val="21"/>
        </w:rPr>
        <w:t>，相关政策法规参阅深圳市政府采购监管网（</w:t>
      </w:r>
      <w:r>
        <w:rPr>
          <w:rFonts w:hint="eastAsia"/>
          <w:b w:val="0"/>
          <w:sz w:val="21"/>
          <w:szCs w:val="21"/>
        </w:rPr>
        <w:t>http://zfcg.sz.gov.cn/</w:t>
      </w:r>
      <w:r>
        <w:rPr>
          <w:rFonts w:hint="eastAsia"/>
          <w:b w:val="0"/>
          <w:sz w:val="21"/>
          <w:szCs w:val="21"/>
        </w:rPr>
        <w:t>）信息公开栏目。</w:t>
      </w:r>
    </w:p>
    <w:p w:rsidR="00512D95" w:rsidRDefault="00202D59">
      <w:pPr>
        <w:ind w:firstLineChars="200" w:firstLine="422"/>
        <w:rPr>
          <w:rFonts w:ascii="宋体" w:hAnsi="宋体" w:cs="宋体"/>
          <w:b/>
          <w:bCs/>
        </w:rPr>
      </w:pPr>
      <w:r>
        <w:rPr>
          <w:rFonts w:ascii="宋体" w:hAnsi="宋体" w:cs="宋体" w:hint="eastAsia"/>
          <w:b/>
          <w:bCs/>
        </w:rPr>
        <w:t>2</w:t>
      </w:r>
      <w:r>
        <w:rPr>
          <w:rFonts w:ascii="宋体" w:hAnsi="宋体" w:cs="宋体" w:hint="eastAsia"/>
          <w:b/>
          <w:bCs/>
        </w:rPr>
        <w:t>、供应商账户信息</w:t>
      </w:r>
    </w:p>
    <w:p w:rsidR="00512D95" w:rsidRDefault="00202D59">
      <w:pPr>
        <w:ind w:leftChars="200" w:left="420" w:firstLineChars="100" w:firstLine="210"/>
        <w:rPr>
          <w:szCs w:val="21"/>
        </w:rPr>
      </w:pPr>
      <w:r>
        <w:rPr>
          <w:rFonts w:hint="eastAsia"/>
          <w:szCs w:val="21"/>
        </w:rPr>
        <w:t>投标人（单位全称）：</w:t>
      </w:r>
      <w:r>
        <w:rPr>
          <w:rFonts w:hint="eastAsia"/>
          <w:szCs w:val="21"/>
          <w:u w:val="thick"/>
        </w:rPr>
        <w:t xml:space="preserve">                                                          </w:t>
      </w:r>
      <w:r>
        <w:rPr>
          <w:rFonts w:hint="eastAsia"/>
          <w:szCs w:val="21"/>
        </w:rPr>
        <w:t>；</w:t>
      </w:r>
      <w:r>
        <w:rPr>
          <w:rFonts w:hint="eastAsia"/>
          <w:szCs w:val="21"/>
        </w:rPr>
        <w:t xml:space="preserve">  </w:t>
      </w:r>
    </w:p>
    <w:p w:rsidR="00512D95" w:rsidRDefault="00202D59">
      <w:pPr>
        <w:ind w:leftChars="200" w:left="420" w:firstLineChars="100" w:firstLine="210"/>
        <w:rPr>
          <w:szCs w:val="21"/>
        </w:rPr>
      </w:pPr>
      <w:r>
        <w:rPr>
          <w:rFonts w:hint="eastAsia"/>
          <w:szCs w:val="21"/>
        </w:rPr>
        <w:t>投标人单位地址：</w:t>
      </w:r>
      <w:r>
        <w:rPr>
          <w:rFonts w:hint="eastAsia"/>
          <w:szCs w:val="21"/>
          <w:u w:val="thick"/>
        </w:rPr>
        <w:t xml:space="preserve">                                          </w:t>
      </w:r>
      <w:r>
        <w:rPr>
          <w:rFonts w:hint="eastAsia"/>
          <w:szCs w:val="21"/>
        </w:rPr>
        <w:t>；</w:t>
      </w:r>
    </w:p>
    <w:p w:rsidR="00512D95" w:rsidRDefault="00202D59">
      <w:pPr>
        <w:ind w:leftChars="200" w:left="420" w:firstLineChars="100" w:firstLine="21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rsidR="00512D95" w:rsidRDefault="00202D59">
      <w:pPr>
        <w:ind w:leftChars="200" w:left="420" w:firstLineChars="100" w:firstLine="210"/>
        <w:rPr>
          <w:szCs w:val="21"/>
          <w:u w:val="thick"/>
        </w:rPr>
      </w:pPr>
      <w:r>
        <w:rPr>
          <w:rFonts w:hint="eastAsia"/>
          <w:szCs w:val="21"/>
        </w:rPr>
        <w:t>联系电话：</w:t>
      </w:r>
      <w:r>
        <w:rPr>
          <w:rFonts w:hint="eastAsia"/>
          <w:szCs w:val="21"/>
          <w:u w:val="thick"/>
        </w:rPr>
        <w:t xml:space="preserve">                                 </w:t>
      </w:r>
      <w:r>
        <w:rPr>
          <w:rFonts w:hint="eastAsia"/>
          <w:szCs w:val="21"/>
        </w:rPr>
        <w:t>；</w:t>
      </w:r>
      <w:r>
        <w:rPr>
          <w:rFonts w:hint="eastAsia"/>
          <w:szCs w:val="21"/>
          <w:u w:val="thick"/>
        </w:rPr>
        <w:t xml:space="preserve">               </w:t>
      </w:r>
    </w:p>
    <w:p w:rsidR="00512D95" w:rsidRDefault="00202D59">
      <w:pPr>
        <w:ind w:leftChars="200" w:left="420" w:firstLineChars="100" w:firstLine="210"/>
        <w:rPr>
          <w:szCs w:val="21"/>
        </w:rPr>
      </w:pPr>
      <w:r>
        <w:rPr>
          <w:rFonts w:hint="eastAsia"/>
          <w:szCs w:val="21"/>
        </w:rPr>
        <w:t>开户银行名称：</w:t>
      </w:r>
      <w:r>
        <w:rPr>
          <w:rFonts w:hint="eastAsia"/>
          <w:szCs w:val="21"/>
          <w:u w:val="thick"/>
        </w:rPr>
        <w:t xml:space="preserve">                                                           </w:t>
      </w:r>
      <w:r>
        <w:rPr>
          <w:rFonts w:hint="eastAsia"/>
          <w:szCs w:val="21"/>
        </w:rPr>
        <w:t>；</w:t>
      </w:r>
    </w:p>
    <w:p w:rsidR="00512D95" w:rsidRDefault="00202D59">
      <w:pPr>
        <w:ind w:leftChars="200" w:left="420" w:firstLineChars="100" w:firstLine="210"/>
        <w:rPr>
          <w:szCs w:val="21"/>
          <w:u w:val="thick"/>
        </w:rPr>
      </w:pPr>
      <w:r>
        <w:rPr>
          <w:rFonts w:hint="eastAsia"/>
          <w:szCs w:val="21"/>
        </w:rPr>
        <w:t>开户银行账号：</w:t>
      </w:r>
      <w:r>
        <w:rPr>
          <w:rFonts w:hint="eastAsia"/>
          <w:szCs w:val="21"/>
          <w:u w:val="thick"/>
        </w:rPr>
        <w:t xml:space="preserve">                                                           </w:t>
      </w:r>
      <w:r>
        <w:rPr>
          <w:rFonts w:hint="eastAsia"/>
          <w:szCs w:val="21"/>
        </w:rPr>
        <w:t>；</w:t>
      </w:r>
    </w:p>
    <w:p w:rsidR="00512D95" w:rsidRDefault="00202D59">
      <w:pPr>
        <w:ind w:leftChars="200" w:left="420" w:firstLineChars="100" w:firstLine="210"/>
        <w:rPr>
          <w:szCs w:val="21"/>
        </w:rPr>
      </w:pPr>
      <w:r>
        <w:rPr>
          <w:rFonts w:hint="eastAsia"/>
          <w:szCs w:val="21"/>
        </w:rPr>
        <w:lastRenderedPageBreak/>
        <w:t>开户银行地址：</w:t>
      </w:r>
      <w:r>
        <w:rPr>
          <w:rFonts w:hint="eastAsia"/>
          <w:szCs w:val="21"/>
          <w:u w:val="thick"/>
        </w:rPr>
        <w:t xml:space="preserve">             </w:t>
      </w:r>
      <w:r>
        <w:rPr>
          <w:rFonts w:hint="eastAsia"/>
          <w:szCs w:val="21"/>
          <w:u w:val="thick"/>
        </w:rPr>
        <w:t xml:space="preserve">                                               </w:t>
      </w:r>
      <w:r>
        <w:rPr>
          <w:rFonts w:hint="eastAsia"/>
          <w:szCs w:val="21"/>
        </w:rPr>
        <w:t>。</w:t>
      </w:r>
    </w:p>
    <w:p w:rsidR="00512D95" w:rsidRDefault="00202D59">
      <w:pPr>
        <w:ind w:leftChars="200" w:left="420" w:firstLineChars="100" w:firstLine="210"/>
        <w:rPr>
          <w:szCs w:val="21"/>
        </w:rPr>
      </w:pPr>
      <w:r>
        <w:rPr>
          <w:rFonts w:hint="eastAsia"/>
          <w:szCs w:val="21"/>
        </w:rPr>
        <w:t xml:space="preserve"> </w:t>
      </w:r>
      <w:r>
        <w:rPr>
          <w:rFonts w:ascii="宋体" w:eastAsiaTheme="minorEastAsia" w:hAnsi="宋体" w:hint="eastAsia"/>
          <w:b/>
          <w:bCs/>
          <w:color w:val="FF0000"/>
          <w:spacing w:val="-4"/>
          <w:kern w:val="0"/>
          <w:szCs w:val="21"/>
        </w:rPr>
        <w:t>注：本项填写内容作为订单融资开展的参考信息，不作为供应商资格性审查及符合性审查条件。</w:t>
      </w:r>
    </w:p>
    <w:p w:rsidR="00512D95" w:rsidRDefault="00512D95">
      <w:pPr>
        <w:pStyle w:val="a4"/>
      </w:pPr>
    </w:p>
    <w:p w:rsidR="00512D95" w:rsidRDefault="00202D59">
      <w:pPr>
        <w:widowControl/>
        <w:jc w:val="center"/>
        <w:rPr>
          <w:rFonts w:ascii="黑体" w:eastAsia="黑体" w:hAnsi="宋体"/>
          <w:kern w:val="0"/>
          <w:sz w:val="24"/>
          <w:szCs w:val="20"/>
        </w:rPr>
      </w:pPr>
      <w:r>
        <w:rPr>
          <w:rFonts w:ascii="黑体" w:eastAsia="黑体" w:hAnsi="宋体" w:hint="eastAsia"/>
          <w:kern w:val="0"/>
          <w:sz w:val="24"/>
          <w:szCs w:val="20"/>
        </w:rPr>
        <w:t>（三）投标人认为需要加以说明的其他内容（格式自定）</w:t>
      </w:r>
    </w:p>
    <w:p w:rsidR="00512D95" w:rsidRDefault="00202D59">
      <w:r>
        <w:br w:type="page"/>
      </w:r>
    </w:p>
    <w:p w:rsidR="00512D95" w:rsidRDefault="00202D59">
      <w:pPr>
        <w:pStyle w:val="2"/>
      </w:pPr>
      <w:r>
        <w:rPr>
          <w:rFonts w:hint="eastAsia"/>
        </w:rPr>
        <w:lastRenderedPageBreak/>
        <w:t>第五章</w:t>
      </w:r>
      <w:r>
        <w:rPr>
          <w:rFonts w:hint="eastAsia"/>
        </w:rPr>
        <w:t xml:space="preserve">  </w:t>
      </w:r>
      <w:r>
        <w:rPr>
          <w:rFonts w:hint="eastAsia"/>
        </w:rPr>
        <w:t>合同条款及格式</w:t>
      </w:r>
    </w:p>
    <w:p w:rsidR="00512D95" w:rsidRDefault="00512D95"/>
    <w:p w:rsidR="00512D95" w:rsidRDefault="00202D59">
      <w:pPr>
        <w:pStyle w:val="a4"/>
        <w:ind w:rightChars="-375" w:right="-788"/>
        <w:jc w:val="center"/>
        <w:rPr>
          <w:rFonts w:hAnsi="宋体"/>
          <w:sz w:val="52"/>
          <w:szCs w:val="52"/>
        </w:rPr>
      </w:pPr>
      <w:bookmarkStart w:id="80" w:name="_Toc3995"/>
      <w:r>
        <w:rPr>
          <w:rFonts w:hAnsi="宋体" w:hint="eastAsia"/>
          <w:sz w:val="52"/>
          <w:szCs w:val="52"/>
        </w:rPr>
        <w:t>医疗设备购销合同</w:t>
      </w:r>
    </w:p>
    <w:p w:rsidR="00512D95" w:rsidRDefault="00202D59">
      <w:pPr>
        <w:spacing w:line="0" w:lineRule="atLeast"/>
        <w:ind w:firstLineChars="2177" w:firstLine="4590"/>
        <w:rPr>
          <w:rFonts w:eastAsia="楷体_GB2312"/>
          <w:b/>
          <w:color w:val="000000"/>
          <w:kern w:val="0"/>
          <w:szCs w:val="21"/>
        </w:rPr>
      </w:pPr>
      <w:r>
        <w:rPr>
          <w:rFonts w:eastAsia="楷体_GB2312" w:hint="eastAsia"/>
          <w:b/>
          <w:color w:val="000000"/>
          <w:kern w:val="0"/>
          <w:szCs w:val="21"/>
        </w:rPr>
        <w:t>设备（项目）名称：</w:t>
      </w:r>
    </w:p>
    <w:p w:rsidR="00512D95" w:rsidRDefault="00202D59">
      <w:pPr>
        <w:spacing w:line="0" w:lineRule="atLeast"/>
        <w:ind w:firstLineChars="2548" w:firstLine="5372"/>
        <w:rPr>
          <w:rFonts w:eastAsia="楷体_GB2312"/>
          <w:b/>
          <w:color w:val="000000"/>
          <w:kern w:val="0"/>
          <w:szCs w:val="21"/>
        </w:rPr>
      </w:pPr>
      <w:r>
        <w:rPr>
          <w:rFonts w:eastAsia="楷体_GB2312" w:hint="eastAsia"/>
          <w:b/>
          <w:color w:val="000000"/>
          <w:kern w:val="0"/>
          <w:szCs w:val="21"/>
        </w:rPr>
        <w:t>招标编号：</w:t>
      </w:r>
      <w:r>
        <w:rPr>
          <w:rFonts w:hint="eastAsia"/>
          <w:kern w:val="0"/>
        </w:rPr>
        <w:t xml:space="preserve"> </w:t>
      </w:r>
    </w:p>
    <w:p w:rsidR="00512D95" w:rsidRDefault="00202D59">
      <w:pPr>
        <w:pStyle w:val="af2"/>
        <w:spacing w:beforeLines="50" w:before="120" w:afterLines="50" w:after="120" w:line="0" w:lineRule="atLeast"/>
        <w:rPr>
          <w:rFonts w:ascii="仿宋_GB2312" w:eastAsia="仿宋_GB2312"/>
          <w:b/>
          <w:color w:val="000000"/>
          <w:kern w:val="0"/>
          <w:sz w:val="24"/>
        </w:rPr>
      </w:pPr>
      <w:r>
        <w:rPr>
          <w:rFonts w:ascii="仿宋_GB2312" w:eastAsia="仿宋_GB2312" w:hint="eastAsia"/>
          <w:b/>
          <w:color w:val="000000"/>
          <w:kern w:val="0"/>
          <w:sz w:val="24"/>
        </w:rPr>
        <w:t>甲方（买方）：深圳市人民医院</w:t>
      </w:r>
      <w:r>
        <w:rPr>
          <w:rFonts w:ascii="仿宋_GB2312" w:eastAsia="仿宋_GB2312" w:hint="eastAsia"/>
          <w:b/>
          <w:color w:val="000000"/>
          <w:kern w:val="0"/>
          <w:sz w:val="24"/>
        </w:rPr>
        <w:t xml:space="preserve">  </w:t>
      </w:r>
    </w:p>
    <w:p w:rsidR="00512D95" w:rsidRDefault="00202D59">
      <w:pPr>
        <w:pStyle w:val="af2"/>
        <w:spacing w:beforeLines="50" w:before="120" w:afterLines="50" w:after="120" w:line="0" w:lineRule="atLeast"/>
        <w:rPr>
          <w:rFonts w:ascii="仿宋_GB2312" w:eastAsia="仿宋_GB2312"/>
          <w:sz w:val="24"/>
        </w:rPr>
      </w:pPr>
      <w:r>
        <w:rPr>
          <w:rFonts w:ascii="仿宋_GB2312" w:eastAsia="仿宋_GB2312" w:hint="eastAsia"/>
          <w:b/>
          <w:color w:val="000000"/>
          <w:kern w:val="0"/>
          <w:sz w:val="24"/>
        </w:rPr>
        <w:t>乙方（卖方）：</w:t>
      </w:r>
    </w:p>
    <w:p w:rsidR="00512D95" w:rsidRDefault="00202D59">
      <w:pPr>
        <w:spacing w:line="0" w:lineRule="atLeast"/>
        <w:ind w:firstLineChars="200" w:firstLine="482"/>
        <w:rPr>
          <w:rFonts w:ascii="仿宋_GB2312" w:eastAsia="仿宋_GB2312"/>
          <w:b/>
          <w:bCs/>
          <w:color w:val="000000"/>
          <w:kern w:val="0"/>
          <w:sz w:val="24"/>
        </w:rPr>
      </w:pPr>
      <w:r>
        <w:rPr>
          <w:rFonts w:ascii="仿宋_GB2312" w:eastAsia="仿宋_GB2312" w:hint="eastAsia"/>
          <w:b/>
          <w:bCs/>
          <w:color w:val="000000"/>
          <w:kern w:val="0"/>
          <w:sz w:val="24"/>
        </w:rPr>
        <w:t>甲（买方）、乙（卖方）双方根据</w:t>
      </w:r>
      <w:r>
        <w:rPr>
          <w:rFonts w:ascii="仿宋_GB2312" w:eastAsia="仿宋_GB2312"/>
          <w:b/>
          <w:bCs/>
          <w:color w:val="000000"/>
          <w:kern w:val="0"/>
          <w:sz w:val="24"/>
        </w:rPr>
        <w:t>《中华人民共和国民法典》</w:t>
      </w:r>
      <w:r>
        <w:rPr>
          <w:rFonts w:ascii="仿宋_GB2312" w:eastAsia="仿宋_GB2312" w:hint="eastAsia"/>
          <w:b/>
          <w:bCs/>
          <w:color w:val="000000"/>
          <w:kern w:val="0"/>
          <w:sz w:val="24"/>
        </w:rPr>
        <w:t>相关规定，在平等互利，协商一致的基础上，双方同意签订本合同。</w:t>
      </w:r>
    </w:p>
    <w:p w:rsidR="00512D95" w:rsidRDefault="00512D95">
      <w:pPr>
        <w:spacing w:line="0" w:lineRule="atLeast"/>
        <w:ind w:firstLineChars="200" w:firstLine="482"/>
        <w:rPr>
          <w:rFonts w:ascii="仿宋_GB2312" w:eastAsia="仿宋_GB2312"/>
          <w:b/>
          <w:bCs/>
          <w:color w:val="000000"/>
          <w:kern w:val="0"/>
          <w:sz w:val="24"/>
        </w:rPr>
      </w:pPr>
    </w:p>
    <w:p w:rsidR="00512D95" w:rsidRDefault="00202D59">
      <w:pPr>
        <w:spacing w:line="0" w:lineRule="atLeast"/>
        <w:ind w:firstLineChars="200" w:firstLine="482"/>
        <w:rPr>
          <w:rFonts w:ascii="仿宋_GB2312" w:eastAsia="仿宋_GB2312"/>
          <w:b/>
          <w:bCs/>
          <w:color w:val="000000"/>
          <w:kern w:val="0"/>
          <w:sz w:val="24"/>
        </w:rPr>
      </w:pPr>
      <w:r>
        <w:rPr>
          <w:rFonts w:ascii="仿宋_GB2312" w:eastAsia="仿宋_GB2312" w:hint="eastAsia"/>
          <w:b/>
          <w:bCs/>
          <w:color w:val="000000"/>
          <w:kern w:val="0"/>
          <w:sz w:val="24"/>
        </w:rPr>
        <w:t>一、设备名称、型号规格、基本配置、单位、数量、单价及总金额：</w:t>
      </w:r>
    </w:p>
    <w:tbl>
      <w:tblPr>
        <w:tblW w:w="9321" w:type="dxa"/>
        <w:jc w:val="center"/>
        <w:tblLayout w:type="fixed"/>
        <w:tblCellMar>
          <w:left w:w="30" w:type="dxa"/>
          <w:right w:w="30" w:type="dxa"/>
        </w:tblCellMar>
        <w:tblLook w:val="04A0" w:firstRow="1" w:lastRow="0" w:firstColumn="1" w:lastColumn="0" w:noHBand="0" w:noVBand="1"/>
      </w:tblPr>
      <w:tblGrid>
        <w:gridCol w:w="732"/>
        <w:gridCol w:w="2777"/>
        <w:gridCol w:w="1365"/>
        <w:gridCol w:w="1276"/>
        <w:gridCol w:w="603"/>
        <w:gridCol w:w="617"/>
        <w:gridCol w:w="1185"/>
        <w:gridCol w:w="766"/>
      </w:tblGrid>
      <w:tr w:rsidR="00512D95">
        <w:trPr>
          <w:cantSplit/>
          <w:trHeight w:val="464"/>
          <w:jc w:val="center"/>
        </w:trPr>
        <w:tc>
          <w:tcPr>
            <w:tcW w:w="732"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jc w:val="center"/>
              <w:rPr>
                <w:rFonts w:ascii="仿宋_GB2312" w:eastAsia="仿宋_GB2312"/>
                <w:b/>
                <w:bCs/>
                <w:color w:val="000000"/>
                <w:kern w:val="0"/>
                <w:sz w:val="24"/>
              </w:rPr>
            </w:pPr>
            <w:r>
              <w:rPr>
                <w:rFonts w:ascii="仿宋_GB2312" w:eastAsia="仿宋_GB2312" w:hint="eastAsia"/>
                <w:b/>
                <w:bCs/>
                <w:color w:val="000000"/>
                <w:kern w:val="0"/>
                <w:sz w:val="24"/>
              </w:rPr>
              <w:t>序号</w:t>
            </w:r>
          </w:p>
        </w:tc>
        <w:tc>
          <w:tcPr>
            <w:tcW w:w="2777" w:type="dxa"/>
            <w:tcBorders>
              <w:top w:val="single" w:sz="6" w:space="0" w:color="auto"/>
              <w:left w:val="single" w:sz="6" w:space="0" w:color="auto"/>
              <w:bottom w:val="single" w:sz="6" w:space="0" w:color="auto"/>
              <w:right w:val="single" w:sz="4" w:space="0" w:color="auto"/>
            </w:tcBorders>
            <w:vAlign w:val="center"/>
          </w:tcPr>
          <w:p w:rsidR="00512D95" w:rsidRDefault="00202D59">
            <w:pPr>
              <w:autoSpaceDE w:val="0"/>
              <w:autoSpaceDN w:val="0"/>
              <w:adjustRightInd w:val="0"/>
              <w:snapToGrid w:val="0"/>
              <w:spacing w:line="360" w:lineRule="auto"/>
              <w:jc w:val="center"/>
              <w:rPr>
                <w:rFonts w:ascii="仿宋_GB2312" w:eastAsia="仿宋_GB2312"/>
                <w:b/>
                <w:bCs/>
                <w:color w:val="000000"/>
                <w:kern w:val="0"/>
                <w:sz w:val="24"/>
              </w:rPr>
            </w:pPr>
            <w:r>
              <w:rPr>
                <w:rFonts w:ascii="仿宋_GB2312" w:eastAsia="仿宋_GB2312" w:hint="eastAsia"/>
                <w:b/>
                <w:bCs/>
                <w:color w:val="000000"/>
                <w:kern w:val="0"/>
                <w:sz w:val="24"/>
              </w:rPr>
              <w:t>设备名称</w:t>
            </w:r>
          </w:p>
        </w:tc>
        <w:tc>
          <w:tcPr>
            <w:tcW w:w="1365" w:type="dxa"/>
            <w:tcBorders>
              <w:top w:val="single" w:sz="6" w:space="0" w:color="auto"/>
              <w:left w:val="single" w:sz="4"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jc w:val="center"/>
              <w:rPr>
                <w:rFonts w:ascii="仿宋_GB2312" w:eastAsia="仿宋_GB2312"/>
                <w:b/>
                <w:bCs/>
                <w:color w:val="000000"/>
                <w:kern w:val="0"/>
                <w:sz w:val="24"/>
              </w:rPr>
            </w:pPr>
            <w:r>
              <w:rPr>
                <w:rFonts w:ascii="仿宋_GB2312" w:eastAsia="仿宋_GB2312" w:hint="eastAsia"/>
                <w:b/>
                <w:bCs/>
                <w:color w:val="000000"/>
                <w:kern w:val="0"/>
                <w:sz w:val="24"/>
              </w:rPr>
              <w:t>产地</w:t>
            </w:r>
            <w:r>
              <w:rPr>
                <w:rFonts w:ascii="仿宋_GB2312" w:eastAsia="仿宋_GB2312" w:hint="eastAsia"/>
                <w:b/>
                <w:bCs/>
                <w:color w:val="000000"/>
                <w:kern w:val="0"/>
                <w:sz w:val="24"/>
              </w:rPr>
              <w:t>/</w:t>
            </w:r>
            <w:r>
              <w:rPr>
                <w:rFonts w:ascii="仿宋_GB2312" w:eastAsia="仿宋_GB2312" w:hint="eastAsia"/>
                <w:b/>
                <w:bCs/>
                <w:color w:val="000000"/>
                <w:kern w:val="0"/>
                <w:sz w:val="24"/>
              </w:rPr>
              <w:t>品牌</w:t>
            </w:r>
          </w:p>
        </w:tc>
        <w:tc>
          <w:tcPr>
            <w:tcW w:w="1276" w:type="dxa"/>
            <w:tcBorders>
              <w:top w:val="single" w:sz="6" w:space="0" w:color="auto"/>
              <w:left w:val="single" w:sz="4"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jc w:val="center"/>
              <w:rPr>
                <w:rFonts w:ascii="仿宋_GB2312" w:eastAsia="仿宋_GB2312"/>
                <w:b/>
                <w:bCs/>
                <w:color w:val="000000"/>
                <w:kern w:val="0"/>
                <w:sz w:val="24"/>
              </w:rPr>
            </w:pPr>
            <w:r>
              <w:rPr>
                <w:rFonts w:ascii="仿宋_GB2312" w:eastAsia="仿宋_GB2312" w:hint="eastAsia"/>
                <w:b/>
                <w:bCs/>
                <w:color w:val="000000"/>
                <w:kern w:val="0"/>
                <w:sz w:val="24"/>
              </w:rPr>
              <w:t>型号规格</w:t>
            </w:r>
          </w:p>
        </w:tc>
        <w:tc>
          <w:tcPr>
            <w:tcW w:w="603"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jc w:val="center"/>
              <w:rPr>
                <w:rFonts w:ascii="仿宋_GB2312" w:eastAsia="仿宋_GB2312"/>
                <w:b/>
                <w:bCs/>
                <w:color w:val="000000"/>
                <w:kern w:val="0"/>
                <w:sz w:val="24"/>
              </w:rPr>
            </w:pPr>
            <w:r>
              <w:rPr>
                <w:rFonts w:ascii="仿宋_GB2312" w:eastAsia="仿宋_GB2312" w:hint="eastAsia"/>
                <w:b/>
                <w:bCs/>
                <w:color w:val="000000"/>
                <w:kern w:val="0"/>
                <w:sz w:val="24"/>
              </w:rPr>
              <w:t>单位</w:t>
            </w:r>
          </w:p>
        </w:tc>
        <w:tc>
          <w:tcPr>
            <w:tcW w:w="617"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jc w:val="center"/>
              <w:rPr>
                <w:rFonts w:ascii="仿宋_GB2312" w:eastAsia="仿宋_GB2312"/>
                <w:b/>
                <w:bCs/>
                <w:color w:val="000000"/>
                <w:kern w:val="0"/>
                <w:sz w:val="24"/>
              </w:rPr>
            </w:pPr>
            <w:r>
              <w:rPr>
                <w:rFonts w:ascii="仿宋_GB2312" w:eastAsia="仿宋_GB2312" w:hint="eastAsia"/>
                <w:b/>
                <w:bCs/>
                <w:color w:val="000000"/>
                <w:kern w:val="0"/>
                <w:sz w:val="24"/>
              </w:rPr>
              <w:t>数量</w:t>
            </w:r>
          </w:p>
        </w:tc>
        <w:tc>
          <w:tcPr>
            <w:tcW w:w="1185"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jc w:val="center"/>
              <w:rPr>
                <w:rFonts w:ascii="仿宋_GB2312" w:eastAsia="仿宋_GB2312"/>
                <w:b/>
                <w:bCs/>
                <w:color w:val="000000"/>
                <w:kern w:val="0"/>
                <w:szCs w:val="21"/>
              </w:rPr>
            </w:pPr>
            <w:r>
              <w:rPr>
                <w:rFonts w:ascii="仿宋_GB2312" w:eastAsia="仿宋_GB2312" w:hint="eastAsia"/>
                <w:b/>
                <w:bCs/>
                <w:color w:val="000000"/>
                <w:kern w:val="0"/>
                <w:szCs w:val="21"/>
              </w:rPr>
              <w:t>单价（万元）</w:t>
            </w:r>
          </w:p>
        </w:tc>
        <w:tc>
          <w:tcPr>
            <w:tcW w:w="766" w:type="dxa"/>
            <w:tcBorders>
              <w:top w:val="single" w:sz="6" w:space="0" w:color="auto"/>
              <w:left w:val="single" w:sz="6" w:space="0" w:color="auto"/>
              <w:right w:val="single" w:sz="6" w:space="0" w:color="auto"/>
            </w:tcBorders>
            <w:vAlign w:val="center"/>
          </w:tcPr>
          <w:p w:rsidR="00512D95" w:rsidRDefault="00202D59">
            <w:pPr>
              <w:autoSpaceDE w:val="0"/>
              <w:autoSpaceDN w:val="0"/>
              <w:adjustRightInd w:val="0"/>
              <w:snapToGrid w:val="0"/>
              <w:spacing w:line="360" w:lineRule="auto"/>
              <w:ind w:left="105" w:hangingChars="50" w:hanging="105"/>
              <w:jc w:val="center"/>
              <w:rPr>
                <w:rFonts w:ascii="仿宋_GB2312" w:eastAsia="仿宋_GB2312"/>
                <w:b/>
                <w:bCs/>
                <w:color w:val="000000"/>
                <w:kern w:val="0"/>
                <w:szCs w:val="21"/>
              </w:rPr>
            </w:pPr>
            <w:r>
              <w:rPr>
                <w:rFonts w:ascii="仿宋_GB2312" w:eastAsia="仿宋_GB2312" w:hint="eastAsia"/>
                <w:b/>
                <w:bCs/>
                <w:color w:val="000000"/>
                <w:kern w:val="0"/>
                <w:szCs w:val="21"/>
              </w:rPr>
              <w:t>金额（万元）</w:t>
            </w:r>
          </w:p>
        </w:tc>
      </w:tr>
      <w:tr w:rsidR="00512D95">
        <w:trPr>
          <w:cantSplit/>
          <w:trHeight w:val="464"/>
          <w:jc w:val="center"/>
        </w:trPr>
        <w:tc>
          <w:tcPr>
            <w:tcW w:w="732"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rPr>
                <w:rFonts w:ascii="仿宋_GB2312" w:eastAsia="仿宋_GB2312"/>
                <w:b/>
                <w:bCs/>
                <w:color w:val="000000"/>
                <w:kern w:val="0"/>
                <w:sz w:val="24"/>
              </w:rPr>
            </w:pPr>
            <w:r>
              <w:rPr>
                <w:rFonts w:ascii="仿宋_GB2312" w:eastAsia="仿宋_GB2312" w:hint="eastAsia"/>
                <w:b/>
                <w:bCs/>
                <w:color w:val="000000"/>
                <w:kern w:val="0"/>
                <w:sz w:val="24"/>
              </w:rPr>
              <w:t>1.</w:t>
            </w:r>
          </w:p>
        </w:tc>
        <w:tc>
          <w:tcPr>
            <w:tcW w:w="2777" w:type="dxa"/>
            <w:tcBorders>
              <w:top w:val="single" w:sz="6" w:space="0" w:color="auto"/>
              <w:left w:val="single" w:sz="6" w:space="0" w:color="auto"/>
              <w:bottom w:val="single" w:sz="6" w:space="0" w:color="auto"/>
              <w:right w:val="single" w:sz="4" w:space="0" w:color="auto"/>
            </w:tcBorders>
            <w:vAlign w:val="center"/>
          </w:tcPr>
          <w:p w:rsidR="00512D95" w:rsidRDefault="00512D95">
            <w:pPr>
              <w:autoSpaceDE w:val="0"/>
              <w:autoSpaceDN w:val="0"/>
              <w:adjustRightInd w:val="0"/>
              <w:snapToGrid w:val="0"/>
              <w:spacing w:line="360" w:lineRule="auto"/>
              <w:rPr>
                <w:rFonts w:ascii="仿宋_GB2312" w:eastAsia="仿宋_GB2312"/>
                <w:b/>
                <w:bCs/>
                <w:color w:val="000000"/>
                <w:kern w:val="0"/>
                <w:sz w:val="24"/>
              </w:rPr>
            </w:pPr>
          </w:p>
        </w:tc>
        <w:tc>
          <w:tcPr>
            <w:tcW w:w="1365"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603"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617"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766"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146" w:hanging="146"/>
              <w:jc w:val="center"/>
              <w:rPr>
                <w:rFonts w:ascii="仿宋_GB2312" w:eastAsia="仿宋_GB2312"/>
                <w:b/>
                <w:bCs/>
                <w:color w:val="000000"/>
                <w:kern w:val="0"/>
                <w:sz w:val="24"/>
              </w:rPr>
            </w:pPr>
          </w:p>
        </w:tc>
      </w:tr>
      <w:tr w:rsidR="00512D95">
        <w:trPr>
          <w:cantSplit/>
          <w:trHeight w:val="464"/>
          <w:jc w:val="center"/>
        </w:trPr>
        <w:tc>
          <w:tcPr>
            <w:tcW w:w="732"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rPr>
                <w:rFonts w:ascii="仿宋_GB2312" w:eastAsia="仿宋_GB2312"/>
                <w:b/>
                <w:bCs/>
                <w:color w:val="000000"/>
                <w:kern w:val="0"/>
                <w:sz w:val="24"/>
              </w:rPr>
            </w:pPr>
            <w:r>
              <w:rPr>
                <w:rFonts w:ascii="仿宋_GB2312" w:eastAsia="仿宋_GB2312" w:hint="eastAsia"/>
                <w:b/>
                <w:bCs/>
                <w:color w:val="000000"/>
                <w:kern w:val="0"/>
                <w:sz w:val="24"/>
              </w:rPr>
              <w:t>2.</w:t>
            </w:r>
          </w:p>
        </w:tc>
        <w:tc>
          <w:tcPr>
            <w:tcW w:w="2777" w:type="dxa"/>
            <w:tcBorders>
              <w:top w:val="single" w:sz="6" w:space="0" w:color="auto"/>
              <w:left w:val="single" w:sz="6" w:space="0" w:color="auto"/>
              <w:bottom w:val="single" w:sz="6" w:space="0" w:color="auto"/>
              <w:right w:val="single" w:sz="4"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365"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603"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617"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766"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146" w:hanging="146"/>
              <w:jc w:val="center"/>
              <w:rPr>
                <w:rFonts w:ascii="仿宋_GB2312" w:eastAsia="仿宋_GB2312"/>
                <w:b/>
                <w:bCs/>
                <w:color w:val="000000"/>
                <w:kern w:val="0"/>
                <w:sz w:val="24"/>
              </w:rPr>
            </w:pPr>
          </w:p>
        </w:tc>
      </w:tr>
      <w:tr w:rsidR="00512D95">
        <w:trPr>
          <w:cantSplit/>
          <w:trHeight w:val="464"/>
          <w:jc w:val="center"/>
        </w:trPr>
        <w:tc>
          <w:tcPr>
            <w:tcW w:w="732"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rPr>
                <w:rFonts w:ascii="仿宋_GB2312" w:eastAsia="仿宋_GB2312"/>
                <w:b/>
                <w:bCs/>
                <w:color w:val="000000"/>
                <w:kern w:val="0"/>
                <w:sz w:val="24"/>
              </w:rPr>
            </w:pPr>
            <w:r>
              <w:rPr>
                <w:rFonts w:ascii="仿宋_GB2312" w:eastAsia="仿宋_GB2312" w:hint="eastAsia"/>
                <w:b/>
                <w:bCs/>
                <w:color w:val="000000"/>
                <w:kern w:val="0"/>
                <w:sz w:val="24"/>
              </w:rPr>
              <w:t>3.</w:t>
            </w:r>
          </w:p>
        </w:tc>
        <w:tc>
          <w:tcPr>
            <w:tcW w:w="2777" w:type="dxa"/>
            <w:tcBorders>
              <w:top w:val="single" w:sz="6" w:space="0" w:color="auto"/>
              <w:left w:val="single" w:sz="6" w:space="0" w:color="auto"/>
              <w:bottom w:val="single" w:sz="6" w:space="0" w:color="auto"/>
              <w:right w:val="single" w:sz="4"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365"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603"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617"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766"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146" w:hanging="146"/>
              <w:jc w:val="center"/>
              <w:rPr>
                <w:rFonts w:ascii="仿宋_GB2312" w:eastAsia="仿宋_GB2312"/>
                <w:b/>
                <w:bCs/>
                <w:color w:val="000000"/>
                <w:kern w:val="0"/>
                <w:sz w:val="24"/>
              </w:rPr>
            </w:pPr>
          </w:p>
        </w:tc>
      </w:tr>
      <w:tr w:rsidR="00512D95">
        <w:trPr>
          <w:cantSplit/>
          <w:trHeight w:val="464"/>
          <w:jc w:val="center"/>
        </w:trPr>
        <w:tc>
          <w:tcPr>
            <w:tcW w:w="732"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rPr>
                <w:rFonts w:ascii="仿宋_GB2312" w:eastAsia="仿宋_GB2312"/>
                <w:b/>
                <w:bCs/>
                <w:color w:val="000000"/>
                <w:kern w:val="0"/>
                <w:sz w:val="24"/>
              </w:rPr>
            </w:pPr>
            <w:r>
              <w:rPr>
                <w:rFonts w:ascii="仿宋_GB2312" w:eastAsia="仿宋_GB2312" w:hint="eastAsia"/>
                <w:b/>
                <w:bCs/>
                <w:color w:val="000000"/>
                <w:kern w:val="0"/>
                <w:sz w:val="24"/>
              </w:rPr>
              <w:t>4.</w:t>
            </w:r>
          </w:p>
        </w:tc>
        <w:tc>
          <w:tcPr>
            <w:tcW w:w="2777" w:type="dxa"/>
            <w:tcBorders>
              <w:top w:val="single" w:sz="6" w:space="0" w:color="auto"/>
              <w:left w:val="single" w:sz="6" w:space="0" w:color="auto"/>
              <w:bottom w:val="single" w:sz="6" w:space="0" w:color="auto"/>
              <w:right w:val="single" w:sz="4"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365"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603"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617"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766"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146" w:hanging="146"/>
              <w:jc w:val="center"/>
              <w:rPr>
                <w:rFonts w:ascii="仿宋_GB2312" w:eastAsia="仿宋_GB2312"/>
                <w:b/>
                <w:bCs/>
                <w:color w:val="000000"/>
                <w:kern w:val="0"/>
                <w:sz w:val="24"/>
              </w:rPr>
            </w:pPr>
          </w:p>
        </w:tc>
      </w:tr>
      <w:tr w:rsidR="00512D95">
        <w:trPr>
          <w:cantSplit/>
          <w:trHeight w:val="464"/>
          <w:jc w:val="center"/>
        </w:trPr>
        <w:tc>
          <w:tcPr>
            <w:tcW w:w="732" w:type="dxa"/>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rPr>
                <w:rFonts w:ascii="仿宋_GB2312" w:eastAsia="仿宋_GB2312"/>
                <w:b/>
                <w:bCs/>
                <w:color w:val="000000"/>
                <w:kern w:val="0"/>
                <w:sz w:val="24"/>
              </w:rPr>
            </w:pPr>
            <w:r>
              <w:rPr>
                <w:rFonts w:ascii="仿宋_GB2312" w:eastAsia="仿宋_GB2312" w:hint="eastAsia"/>
                <w:b/>
                <w:bCs/>
                <w:color w:val="000000"/>
                <w:kern w:val="0"/>
                <w:sz w:val="24"/>
              </w:rPr>
              <w:t>5.</w:t>
            </w:r>
          </w:p>
        </w:tc>
        <w:tc>
          <w:tcPr>
            <w:tcW w:w="2777" w:type="dxa"/>
            <w:tcBorders>
              <w:top w:val="single" w:sz="6" w:space="0" w:color="auto"/>
              <w:left w:val="single" w:sz="6" w:space="0" w:color="auto"/>
              <w:bottom w:val="single" w:sz="6" w:space="0" w:color="auto"/>
              <w:right w:val="single" w:sz="4"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365"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222" w:hangingChars="92" w:hanging="222"/>
              <w:jc w:val="center"/>
              <w:rPr>
                <w:rFonts w:ascii="仿宋_GB2312" w:eastAsia="仿宋_GB2312"/>
                <w:b/>
                <w:bCs/>
                <w:color w:val="000000"/>
                <w:kern w:val="0"/>
                <w:sz w:val="24"/>
              </w:rPr>
            </w:pPr>
          </w:p>
        </w:tc>
        <w:tc>
          <w:tcPr>
            <w:tcW w:w="603"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617"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1185"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jc w:val="center"/>
              <w:rPr>
                <w:rFonts w:ascii="仿宋_GB2312" w:eastAsia="仿宋_GB2312"/>
                <w:b/>
                <w:bCs/>
                <w:color w:val="000000"/>
                <w:kern w:val="0"/>
                <w:sz w:val="24"/>
              </w:rPr>
            </w:pPr>
          </w:p>
        </w:tc>
        <w:tc>
          <w:tcPr>
            <w:tcW w:w="766" w:type="dxa"/>
            <w:tcBorders>
              <w:top w:val="single" w:sz="6" w:space="0" w:color="auto"/>
              <w:left w:val="single" w:sz="6" w:space="0" w:color="auto"/>
              <w:bottom w:val="single" w:sz="6" w:space="0" w:color="auto"/>
              <w:right w:val="single" w:sz="6" w:space="0" w:color="auto"/>
            </w:tcBorders>
            <w:vAlign w:val="center"/>
          </w:tcPr>
          <w:p w:rsidR="00512D95" w:rsidRDefault="00512D95">
            <w:pPr>
              <w:autoSpaceDE w:val="0"/>
              <w:autoSpaceDN w:val="0"/>
              <w:adjustRightInd w:val="0"/>
              <w:snapToGrid w:val="0"/>
              <w:spacing w:line="360" w:lineRule="auto"/>
              <w:ind w:left="146" w:hanging="146"/>
              <w:jc w:val="center"/>
              <w:rPr>
                <w:rFonts w:ascii="仿宋_GB2312" w:eastAsia="仿宋_GB2312"/>
                <w:b/>
                <w:bCs/>
                <w:color w:val="000000"/>
                <w:kern w:val="0"/>
                <w:sz w:val="24"/>
              </w:rPr>
            </w:pPr>
          </w:p>
        </w:tc>
      </w:tr>
      <w:tr w:rsidR="00512D95">
        <w:trPr>
          <w:cantSplit/>
          <w:trHeight w:val="556"/>
          <w:jc w:val="center"/>
        </w:trPr>
        <w:tc>
          <w:tcPr>
            <w:tcW w:w="9321" w:type="dxa"/>
            <w:gridSpan w:val="8"/>
            <w:tcBorders>
              <w:top w:val="single" w:sz="6" w:space="0" w:color="auto"/>
              <w:left w:val="single" w:sz="6" w:space="0" w:color="auto"/>
              <w:bottom w:val="single" w:sz="6" w:space="0" w:color="auto"/>
              <w:right w:val="single" w:sz="6" w:space="0" w:color="auto"/>
            </w:tcBorders>
            <w:vAlign w:val="center"/>
          </w:tcPr>
          <w:p w:rsidR="00512D95" w:rsidRDefault="00202D59">
            <w:pPr>
              <w:tabs>
                <w:tab w:val="left" w:pos="3435"/>
                <w:tab w:val="center" w:pos="4708"/>
              </w:tabs>
              <w:autoSpaceDE w:val="0"/>
              <w:autoSpaceDN w:val="0"/>
              <w:adjustRightInd w:val="0"/>
              <w:snapToGrid w:val="0"/>
              <w:spacing w:line="360" w:lineRule="auto"/>
              <w:rPr>
                <w:rFonts w:ascii="仿宋_GB2312" w:eastAsia="仿宋_GB2312"/>
                <w:b/>
                <w:bCs/>
                <w:color w:val="000000"/>
                <w:kern w:val="0"/>
                <w:sz w:val="24"/>
              </w:rPr>
            </w:pPr>
            <w:r>
              <w:rPr>
                <w:rFonts w:ascii="仿宋_GB2312" w:eastAsia="仿宋_GB2312" w:hint="eastAsia"/>
                <w:b/>
                <w:bCs/>
                <w:color w:val="000000"/>
                <w:kern w:val="0"/>
                <w:sz w:val="24"/>
              </w:rPr>
              <w:t>合计：</w:t>
            </w:r>
            <w:r>
              <w:rPr>
                <w:rFonts w:ascii="仿宋_GB2312" w:eastAsia="仿宋_GB2312" w:hint="eastAsia"/>
                <w:b/>
                <w:bCs/>
                <w:color w:val="000000"/>
                <w:kern w:val="0"/>
                <w:sz w:val="24"/>
              </w:rPr>
              <w:t xml:space="preserve">  </w:t>
            </w:r>
            <w:r>
              <w:rPr>
                <w:rFonts w:ascii="仿宋_GB2312" w:eastAsia="仿宋_GB2312" w:hint="eastAsia"/>
                <w:b/>
                <w:bCs/>
                <w:color w:val="000000"/>
                <w:kern w:val="0"/>
                <w:sz w:val="24"/>
              </w:rPr>
              <w:t>台（套），金额合计：</w:t>
            </w:r>
            <w:r>
              <w:rPr>
                <w:rFonts w:ascii="仿宋_GB2312" w:eastAsia="仿宋_GB2312" w:hint="eastAsia"/>
                <w:b/>
                <w:bCs/>
                <w:color w:val="000000"/>
                <w:kern w:val="0"/>
                <w:sz w:val="24"/>
              </w:rPr>
              <w:t xml:space="preserve">     </w:t>
            </w:r>
            <w:r>
              <w:rPr>
                <w:rFonts w:ascii="仿宋_GB2312" w:eastAsia="仿宋_GB2312" w:hint="eastAsia"/>
                <w:b/>
                <w:bCs/>
                <w:color w:val="000000"/>
                <w:kern w:val="0"/>
                <w:sz w:val="24"/>
              </w:rPr>
              <w:t>万元（大写：</w:t>
            </w:r>
            <w:r>
              <w:rPr>
                <w:rFonts w:ascii="仿宋_GB2312" w:eastAsia="仿宋_GB2312" w:hint="eastAsia"/>
                <w:b/>
                <w:bCs/>
                <w:color w:val="000000"/>
                <w:kern w:val="0"/>
                <w:sz w:val="24"/>
              </w:rPr>
              <w:t xml:space="preserve">                                   </w:t>
            </w:r>
            <w:r>
              <w:rPr>
                <w:rFonts w:ascii="仿宋_GB2312" w:eastAsia="仿宋_GB2312" w:hint="eastAsia"/>
                <w:b/>
                <w:bCs/>
                <w:color w:val="000000"/>
                <w:kern w:val="0"/>
                <w:sz w:val="24"/>
              </w:rPr>
              <w:t>）</w:t>
            </w:r>
          </w:p>
        </w:tc>
      </w:tr>
      <w:tr w:rsidR="00512D95">
        <w:trPr>
          <w:cantSplit/>
          <w:trHeight w:val="464"/>
          <w:jc w:val="center"/>
        </w:trPr>
        <w:tc>
          <w:tcPr>
            <w:tcW w:w="9321" w:type="dxa"/>
            <w:gridSpan w:val="8"/>
            <w:tcBorders>
              <w:top w:val="single" w:sz="6" w:space="0" w:color="auto"/>
              <w:left w:val="single" w:sz="6" w:space="0" w:color="auto"/>
              <w:bottom w:val="single" w:sz="6" w:space="0" w:color="auto"/>
              <w:right w:val="single" w:sz="6" w:space="0" w:color="auto"/>
            </w:tcBorders>
            <w:vAlign w:val="center"/>
          </w:tcPr>
          <w:p w:rsidR="00512D95" w:rsidRDefault="00202D59">
            <w:pPr>
              <w:autoSpaceDE w:val="0"/>
              <w:autoSpaceDN w:val="0"/>
              <w:adjustRightInd w:val="0"/>
              <w:snapToGrid w:val="0"/>
              <w:spacing w:line="360" w:lineRule="auto"/>
              <w:rPr>
                <w:rFonts w:ascii="仿宋_GB2312" w:eastAsia="仿宋_GB2312"/>
                <w:b/>
                <w:bCs/>
                <w:color w:val="000000"/>
                <w:kern w:val="0"/>
                <w:sz w:val="24"/>
              </w:rPr>
            </w:pPr>
            <w:r>
              <w:rPr>
                <w:rFonts w:ascii="仿宋_GB2312" w:eastAsia="仿宋_GB2312" w:hint="eastAsia"/>
                <w:b/>
                <w:bCs/>
                <w:color w:val="000000"/>
                <w:kern w:val="0"/>
                <w:sz w:val="24"/>
              </w:rPr>
              <w:t>备注：设备基本配置及相关技术参数详见投标书。</w:t>
            </w:r>
          </w:p>
        </w:tc>
      </w:tr>
    </w:tbl>
    <w:p w:rsidR="00512D95" w:rsidRDefault="00202D59">
      <w:pPr>
        <w:spacing w:line="300" w:lineRule="auto"/>
        <w:rPr>
          <w:rFonts w:ascii="仿宋_GB2312" w:eastAsia="仿宋_GB2312"/>
          <w:b/>
          <w:bCs/>
          <w:color w:val="000000"/>
          <w:kern w:val="0"/>
          <w:sz w:val="24"/>
        </w:rPr>
      </w:pPr>
      <w:r>
        <w:rPr>
          <w:rFonts w:ascii="仿宋_GB2312" w:eastAsia="仿宋_GB2312" w:hint="eastAsia"/>
          <w:b/>
          <w:bCs/>
          <w:color w:val="000000"/>
          <w:kern w:val="0"/>
          <w:sz w:val="24"/>
        </w:rPr>
        <w:t>二、设备的交付期：</w:t>
      </w:r>
    </w:p>
    <w:p w:rsidR="00512D95" w:rsidRDefault="00202D59">
      <w:pPr>
        <w:spacing w:line="0" w:lineRule="atLeast"/>
        <w:rPr>
          <w:rFonts w:ascii="仿宋_GB2312" w:eastAsia="仿宋_GB2312"/>
          <w:b/>
          <w:bCs/>
          <w:color w:val="000000"/>
          <w:kern w:val="0"/>
          <w:sz w:val="24"/>
        </w:rPr>
      </w:pPr>
      <w:r>
        <w:rPr>
          <w:rFonts w:ascii="仿宋_GB2312" w:eastAsia="仿宋_GB2312" w:hint="eastAsia"/>
          <w:b/>
          <w:bCs/>
          <w:color w:val="000000"/>
          <w:kern w:val="0"/>
          <w:sz w:val="24"/>
        </w:rPr>
        <w:t>1</w:t>
      </w:r>
      <w:r>
        <w:rPr>
          <w:rFonts w:ascii="仿宋_GB2312" w:eastAsia="仿宋_GB2312" w:hint="eastAsia"/>
          <w:b/>
          <w:bCs/>
          <w:color w:val="000000"/>
          <w:kern w:val="0"/>
          <w:sz w:val="24"/>
        </w:rPr>
        <w:t>、乙方在合同签订后的</w:t>
      </w:r>
      <w:r>
        <w:rPr>
          <w:rFonts w:ascii="仿宋_GB2312" w:eastAsia="仿宋_GB2312" w:hint="eastAsia"/>
          <w:b/>
          <w:bCs/>
          <w:color w:val="000000"/>
          <w:kern w:val="0"/>
          <w:sz w:val="24"/>
          <w:u w:val="single"/>
        </w:rPr>
        <w:t xml:space="preserve">      </w:t>
      </w:r>
      <w:r>
        <w:rPr>
          <w:rFonts w:ascii="仿宋_GB2312" w:eastAsia="仿宋_GB2312" w:hint="eastAsia"/>
          <w:b/>
          <w:bCs/>
          <w:color w:val="000000"/>
          <w:kern w:val="0"/>
          <w:sz w:val="24"/>
        </w:rPr>
        <w:t>天内向甲方交付上述设备，逾期将按照第</w:t>
      </w:r>
      <w:r>
        <w:rPr>
          <w:rFonts w:ascii="仿宋_GB2312" w:eastAsia="仿宋_GB2312" w:hint="eastAsia"/>
          <w:b/>
          <w:bCs/>
          <w:color w:val="000000"/>
          <w:kern w:val="0"/>
          <w:sz w:val="24"/>
        </w:rPr>
        <w:t>7</w:t>
      </w:r>
      <w:r>
        <w:rPr>
          <w:rFonts w:ascii="仿宋_GB2312" w:eastAsia="仿宋_GB2312" w:hint="eastAsia"/>
          <w:b/>
          <w:bCs/>
          <w:color w:val="000000"/>
          <w:kern w:val="0"/>
          <w:sz w:val="24"/>
        </w:rPr>
        <w:t>条规定执行。</w:t>
      </w:r>
    </w:p>
    <w:p w:rsidR="00512D95" w:rsidRDefault="00202D59">
      <w:pPr>
        <w:spacing w:line="300" w:lineRule="auto"/>
        <w:rPr>
          <w:rFonts w:ascii="仿宋_GB2312" w:eastAsia="仿宋_GB2312"/>
          <w:b/>
          <w:bCs/>
          <w:color w:val="000000"/>
          <w:kern w:val="0"/>
          <w:sz w:val="24"/>
        </w:rPr>
      </w:pPr>
      <w:r>
        <w:rPr>
          <w:rFonts w:ascii="仿宋_GB2312" w:eastAsia="仿宋_GB2312" w:hint="eastAsia"/>
          <w:b/>
          <w:bCs/>
          <w:color w:val="000000"/>
          <w:kern w:val="0"/>
          <w:sz w:val="24"/>
        </w:rPr>
        <w:t>三、</w:t>
      </w:r>
      <w:r>
        <w:rPr>
          <w:rFonts w:ascii="仿宋_GB2312" w:eastAsia="仿宋_GB2312" w:hint="eastAsia"/>
          <w:b/>
          <w:bCs/>
          <w:color w:val="000000"/>
          <w:kern w:val="0"/>
          <w:sz w:val="24"/>
        </w:rPr>
        <w:t xml:space="preserve"> </w:t>
      </w:r>
      <w:r>
        <w:rPr>
          <w:rFonts w:ascii="仿宋_GB2312" w:eastAsia="仿宋_GB2312" w:hint="eastAsia"/>
          <w:b/>
          <w:bCs/>
          <w:color w:val="000000"/>
          <w:kern w:val="0"/>
          <w:sz w:val="24"/>
        </w:rPr>
        <w:t>设备运输、安装和验收</w:t>
      </w:r>
    </w:p>
    <w:p w:rsidR="00512D95" w:rsidRDefault="00202D59">
      <w:pPr>
        <w:autoSpaceDE w:val="0"/>
        <w:autoSpaceDN w:val="0"/>
        <w:adjustRightInd w:val="0"/>
        <w:spacing w:line="0" w:lineRule="atLeast"/>
        <w:ind w:left="352" w:hangingChars="146" w:hanging="352"/>
        <w:jc w:val="left"/>
        <w:rPr>
          <w:rFonts w:ascii="仿宋_GB2312" w:eastAsia="仿宋_GB2312"/>
          <w:b/>
          <w:bCs/>
          <w:color w:val="000000"/>
          <w:kern w:val="0"/>
          <w:sz w:val="24"/>
        </w:rPr>
      </w:pPr>
      <w:r>
        <w:rPr>
          <w:rFonts w:ascii="仿宋_GB2312" w:eastAsia="仿宋_GB2312" w:hint="eastAsia"/>
          <w:b/>
          <w:bCs/>
          <w:color w:val="000000"/>
          <w:kern w:val="0"/>
          <w:sz w:val="24"/>
        </w:rPr>
        <w:t>3.1</w:t>
      </w:r>
      <w:r>
        <w:rPr>
          <w:rFonts w:ascii="仿宋_GB2312" w:eastAsia="仿宋_GB2312" w:hint="eastAsia"/>
          <w:b/>
          <w:bCs/>
          <w:color w:val="000000"/>
          <w:kern w:val="0"/>
          <w:sz w:val="24"/>
        </w:rPr>
        <w:t>乙方确保设备安全无损地运抵甲方指定现场</w:t>
      </w:r>
      <w:r>
        <w:rPr>
          <w:rFonts w:ascii="仿宋_GB2312" w:eastAsia="仿宋_GB2312" w:hint="eastAsia"/>
          <w:b/>
          <w:bCs/>
          <w:color w:val="000000"/>
          <w:kern w:val="0"/>
          <w:sz w:val="24"/>
        </w:rPr>
        <w:t>,</w:t>
      </w:r>
      <w:r>
        <w:rPr>
          <w:rFonts w:ascii="仿宋_GB2312" w:eastAsia="仿宋_GB2312" w:hint="eastAsia"/>
          <w:b/>
          <w:bCs/>
          <w:color w:val="000000"/>
          <w:kern w:val="0"/>
          <w:sz w:val="24"/>
        </w:rPr>
        <w:t>并承担设备的运费、保险费、装卸费等费用。不易搬动或不宜在库房保存的设备，到货后直接交使用科室</w:t>
      </w:r>
      <w:r>
        <w:rPr>
          <w:rFonts w:ascii="仿宋_GB2312" w:eastAsia="仿宋_GB2312" w:hint="eastAsia"/>
          <w:b/>
          <w:bCs/>
          <w:color w:val="000000"/>
          <w:kern w:val="0"/>
          <w:sz w:val="24"/>
        </w:rPr>
        <w:t>/</w:t>
      </w:r>
      <w:r>
        <w:rPr>
          <w:rFonts w:ascii="仿宋_GB2312" w:eastAsia="仿宋_GB2312" w:hint="eastAsia"/>
          <w:b/>
          <w:bCs/>
          <w:color w:val="000000"/>
          <w:kern w:val="0"/>
          <w:sz w:val="24"/>
        </w:rPr>
        <w:t>部门接收保管。</w:t>
      </w:r>
    </w:p>
    <w:p w:rsidR="00512D95" w:rsidRDefault="00202D59">
      <w:pPr>
        <w:spacing w:line="300" w:lineRule="auto"/>
        <w:ind w:left="472" w:hangingChars="196" w:hanging="472"/>
        <w:rPr>
          <w:rFonts w:ascii="仿宋_GB2312" w:eastAsia="仿宋_GB2312"/>
          <w:b/>
          <w:color w:val="000000"/>
          <w:kern w:val="0"/>
          <w:sz w:val="24"/>
        </w:rPr>
      </w:pPr>
      <w:r>
        <w:rPr>
          <w:rFonts w:ascii="仿宋_GB2312" w:eastAsia="仿宋_GB2312" w:hint="eastAsia"/>
          <w:b/>
          <w:color w:val="000000"/>
          <w:kern w:val="0"/>
          <w:sz w:val="24"/>
        </w:rPr>
        <w:t>3.2</w:t>
      </w:r>
      <w:r>
        <w:rPr>
          <w:rFonts w:ascii="仿宋_GB2312" w:eastAsia="仿宋_GB2312" w:hint="eastAsia"/>
          <w:b/>
          <w:color w:val="000000"/>
          <w:kern w:val="0"/>
          <w:sz w:val="24"/>
        </w:rPr>
        <w:t>甲乙双方对设备进行开箱清点检查验收，如果发现数量不足或有质量、技术等问题，乙方应在</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天内，按照甲方的要求，采取补足、更换或退货等处理措施，并承担由此发生的一切损失和费用。</w:t>
      </w:r>
    </w:p>
    <w:p w:rsidR="00512D95" w:rsidRDefault="00202D59">
      <w:pPr>
        <w:spacing w:line="300" w:lineRule="auto"/>
        <w:ind w:left="472" w:hangingChars="196" w:hanging="472"/>
        <w:rPr>
          <w:rFonts w:ascii="仿宋_GB2312" w:eastAsia="仿宋_GB2312"/>
          <w:b/>
          <w:color w:val="000000"/>
          <w:kern w:val="0"/>
          <w:sz w:val="24"/>
        </w:rPr>
      </w:pPr>
      <w:r>
        <w:rPr>
          <w:rFonts w:ascii="仿宋_GB2312" w:eastAsia="仿宋_GB2312" w:hint="eastAsia"/>
          <w:b/>
          <w:color w:val="000000"/>
          <w:kern w:val="0"/>
          <w:sz w:val="24"/>
        </w:rPr>
        <w:t>3.3</w:t>
      </w:r>
      <w:r>
        <w:rPr>
          <w:rFonts w:ascii="仿宋_GB2312" w:eastAsia="仿宋_GB2312" w:hint="eastAsia"/>
          <w:b/>
          <w:color w:val="000000"/>
          <w:kern w:val="0"/>
          <w:sz w:val="24"/>
        </w:rPr>
        <w:t>设备到货后，乙方应在接到甲方通知后</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天内安装调试完成。如乙方在设备到货后一周</w:t>
      </w:r>
      <w:r>
        <w:rPr>
          <w:rFonts w:ascii="仿宋_GB2312" w:eastAsia="仿宋_GB2312" w:hint="eastAsia"/>
          <w:b/>
          <w:color w:val="000000"/>
          <w:kern w:val="0"/>
          <w:sz w:val="24"/>
        </w:rPr>
        <w:t>内未进行安装调试，或安装调试时间超过正常要求，按每</w:t>
      </w:r>
      <w:r>
        <w:rPr>
          <w:rFonts w:ascii="仿宋_GB2312" w:eastAsia="仿宋_GB2312" w:hint="eastAsia"/>
          <w:b/>
          <w:color w:val="000000"/>
          <w:kern w:val="0"/>
          <w:sz w:val="24"/>
        </w:rPr>
        <w:lastRenderedPageBreak/>
        <w:t>超过一天罚款合同总金额的</w:t>
      </w:r>
      <w:r>
        <w:rPr>
          <w:rFonts w:ascii="仿宋_GB2312" w:eastAsia="仿宋_GB2312" w:hint="eastAsia"/>
          <w:b/>
          <w:color w:val="000000"/>
          <w:kern w:val="0"/>
          <w:sz w:val="24"/>
        </w:rPr>
        <w:t>0.5</w:t>
      </w:r>
      <w:r>
        <w:rPr>
          <w:rFonts w:ascii="仿宋_GB2312" w:eastAsia="仿宋_GB2312" w:hint="eastAsia"/>
          <w:b/>
          <w:color w:val="000000"/>
          <w:kern w:val="0"/>
          <w:sz w:val="24"/>
        </w:rPr>
        <w:t>%</w:t>
      </w:r>
      <w:r>
        <w:rPr>
          <w:rFonts w:ascii="仿宋_GB2312" w:eastAsia="仿宋_GB2312" w:hint="eastAsia"/>
          <w:b/>
          <w:color w:val="000000"/>
          <w:kern w:val="0"/>
          <w:sz w:val="24"/>
        </w:rPr>
        <w:t>或按实际损失罚款。情节严重者，甲方将依法律程序对乙方进行索赔。</w:t>
      </w:r>
      <w:r>
        <w:rPr>
          <w:rFonts w:ascii="仿宋_GB2312" w:eastAsia="仿宋_GB2312" w:hint="eastAsia"/>
          <w:b/>
          <w:color w:val="000000"/>
          <w:kern w:val="0"/>
          <w:sz w:val="24"/>
        </w:rPr>
        <w:t xml:space="preserve"> </w:t>
      </w:r>
    </w:p>
    <w:p w:rsidR="00512D95" w:rsidRDefault="00202D59">
      <w:pPr>
        <w:autoSpaceDE w:val="0"/>
        <w:autoSpaceDN w:val="0"/>
        <w:adjustRightInd w:val="0"/>
        <w:spacing w:line="0" w:lineRule="atLeast"/>
        <w:ind w:left="472" w:hangingChars="196" w:hanging="472"/>
        <w:jc w:val="left"/>
        <w:rPr>
          <w:rFonts w:ascii="仿宋_GB2312" w:eastAsia="仿宋_GB2312"/>
          <w:b/>
          <w:color w:val="000000"/>
          <w:kern w:val="0"/>
          <w:sz w:val="24"/>
        </w:rPr>
      </w:pPr>
      <w:r>
        <w:rPr>
          <w:rFonts w:ascii="仿宋_GB2312" w:eastAsia="仿宋_GB2312" w:hint="eastAsia"/>
          <w:b/>
          <w:color w:val="000000"/>
          <w:kern w:val="0"/>
          <w:sz w:val="24"/>
        </w:rPr>
        <w:t xml:space="preserve">3.4 </w:t>
      </w:r>
      <w:r>
        <w:rPr>
          <w:rFonts w:ascii="仿宋_GB2312" w:eastAsia="仿宋_GB2312" w:hint="eastAsia"/>
          <w:b/>
          <w:color w:val="000000"/>
          <w:kern w:val="0"/>
          <w:sz w:val="24"/>
        </w:rPr>
        <w:t>由设备生产厂家代表、中标人（乙方）代表、甲方使用科室及设备科工程师共同进行设备</w:t>
      </w:r>
      <w:r>
        <w:rPr>
          <w:rFonts w:ascii="仿宋_GB2312" w:eastAsia="仿宋_GB2312" w:hint="eastAsia"/>
          <w:b/>
          <w:color w:val="000000"/>
          <w:kern w:val="0"/>
          <w:sz w:val="24"/>
        </w:rPr>
        <w:t>/</w:t>
      </w:r>
      <w:r>
        <w:rPr>
          <w:rFonts w:ascii="仿宋_GB2312" w:eastAsia="仿宋_GB2312" w:hint="eastAsia"/>
          <w:b/>
          <w:color w:val="000000"/>
          <w:kern w:val="0"/>
          <w:sz w:val="24"/>
        </w:rPr>
        <w:t>材料的验收。验收标准按照国家规定标准执行。</w:t>
      </w:r>
    </w:p>
    <w:p w:rsidR="00512D95" w:rsidRDefault="00202D59">
      <w:pPr>
        <w:spacing w:line="0" w:lineRule="atLeast"/>
        <w:rPr>
          <w:rFonts w:ascii="仿宋_GB2312" w:eastAsia="仿宋_GB2312"/>
          <w:b/>
          <w:color w:val="000000"/>
          <w:kern w:val="0"/>
          <w:sz w:val="24"/>
        </w:rPr>
      </w:pPr>
      <w:r>
        <w:rPr>
          <w:rFonts w:ascii="仿宋_GB2312" w:eastAsia="仿宋_GB2312" w:hint="eastAsia"/>
          <w:b/>
          <w:color w:val="000000"/>
          <w:kern w:val="0"/>
          <w:sz w:val="24"/>
        </w:rPr>
        <w:t>四、付款方式：</w:t>
      </w:r>
    </w:p>
    <w:p w:rsidR="00512D95" w:rsidRDefault="00202D59">
      <w:pPr>
        <w:numPr>
          <w:ilvl w:val="0"/>
          <w:numId w:val="11"/>
        </w:numPr>
        <w:rPr>
          <w:rFonts w:ascii="仿宋_GB2312" w:eastAsia="仿宋_GB2312"/>
          <w:b/>
          <w:color w:val="000000"/>
          <w:kern w:val="0"/>
          <w:sz w:val="24"/>
        </w:rPr>
      </w:pPr>
      <w:r>
        <w:rPr>
          <w:rFonts w:ascii="仿宋_GB2312" w:eastAsia="仿宋_GB2312"/>
          <w:b/>
          <w:color w:val="000000"/>
          <w:kern w:val="0"/>
          <w:sz w:val="24"/>
        </w:rPr>
        <w:t>货到指定地点、验收合格并提供全额发票后，中标人根据采购单位</w:t>
      </w:r>
      <w:r>
        <w:rPr>
          <w:rFonts w:ascii="仿宋_GB2312" w:eastAsia="仿宋_GB2312" w:hint="eastAsia"/>
          <w:b/>
          <w:color w:val="000000"/>
          <w:kern w:val="0"/>
          <w:sz w:val="24"/>
        </w:rPr>
        <w:t>归口科室的</w:t>
      </w:r>
      <w:r>
        <w:rPr>
          <w:rFonts w:ascii="仿宋_GB2312" w:eastAsia="仿宋_GB2312"/>
          <w:b/>
          <w:color w:val="000000"/>
          <w:kern w:val="0"/>
          <w:sz w:val="24"/>
        </w:rPr>
        <w:t>通知，以</w:t>
      </w:r>
      <w:r>
        <w:rPr>
          <w:rFonts w:ascii="仿宋_GB2312" w:eastAsia="仿宋_GB2312" w:hint="eastAsia"/>
          <w:b/>
          <w:color w:val="000000"/>
          <w:kern w:val="0"/>
          <w:sz w:val="24"/>
        </w:rPr>
        <w:t>银行对公转账</w:t>
      </w:r>
      <w:r>
        <w:rPr>
          <w:rFonts w:ascii="仿宋_GB2312" w:eastAsia="仿宋_GB2312"/>
          <w:b/>
          <w:color w:val="000000"/>
          <w:kern w:val="0"/>
          <w:sz w:val="24"/>
        </w:rPr>
        <w:t>形式向采购人提交合同总金额的</w:t>
      </w:r>
      <w:r>
        <w:rPr>
          <w:rFonts w:ascii="仿宋_GB2312" w:eastAsia="仿宋_GB2312"/>
          <w:b/>
          <w:color w:val="000000"/>
          <w:kern w:val="0"/>
          <w:sz w:val="24"/>
        </w:rPr>
        <w:t>5%</w:t>
      </w:r>
      <w:r>
        <w:rPr>
          <w:rFonts w:ascii="仿宋_GB2312" w:eastAsia="仿宋_GB2312"/>
          <w:b/>
          <w:color w:val="000000"/>
          <w:kern w:val="0"/>
          <w:sz w:val="24"/>
        </w:rPr>
        <w:t>作为履约保证金，采购单位收到后支付</w:t>
      </w:r>
      <w:r>
        <w:rPr>
          <w:rFonts w:ascii="仿宋_GB2312" w:eastAsia="仿宋_GB2312"/>
          <w:b/>
          <w:color w:val="000000"/>
          <w:kern w:val="0"/>
          <w:sz w:val="24"/>
        </w:rPr>
        <w:t>100%</w:t>
      </w:r>
      <w:r>
        <w:rPr>
          <w:rFonts w:ascii="仿宋_GB2312" w:eastAsia="仿宋_GB2312"/>
          <w:b/>
          <w:color w:val="000000"/>
          <w:kern w:val="0"/>
          <w:sz w:val="24"/>
        </w:rPr>
        <w:t>货款。履约保证金在验收合格一年后，经采购人确认产品质量无问题后</w:t>
      </w:r>
      <w:r>
        <w:rPr>
          <w:rFonts w:ascii="仿宋_GB2312" w:eastAsia="仿宋_GB2312" w:hint="eastAsia"/>
          <w:b/>
          <w:color w:val="000000"/>
          <w:kern w:val="0"/>
          <w:sz w:val="24"/>
        </w:rPr>
        <w:t>无息</w:t>
      </w:r>
      <w:r>
        <w:rPr>
          <w:rFonts w:ascii="仿宋_GB2312" w:eastAsia="仿宋_GB2312"/>
          <w:b/>
          <w:color w:val="000000"/>
          <w:kern w:val="0"/>
          <w:sz w:val="24"/>
        </w:rPr>
        <w:t>返还。</w:t>
      </w:r>
    </w:p>
    <w:p w:rsidR="00512D95" w:rsidRDefault="00202D59">
      <w:pPr>
        <w:numPr>
          <w:ilvl w:val="0"/>
          <w:numId w:val="11"/>
        </w:numPr>
        <w:autoSpaceDE w:val="0"/>
        <w:autoSpaceDN w:val="0"/>
        <w:adjustRightInd w:val="0"/>
        <w:spacing w:line="0" w:lineRule="atLeast"/>
        <w:ind w:left="981"/>
        <w:jc w:val="left"/>
        <w:rPr>
          <w:rFonts w:ascii="仿宋_GB2312" w:eastAsia="仿宋_GB2312"/>
          <w:b/>
          <w:color w:val="000000"/>
          <w:kern w:val="0"/>
          <w:sz w:val="24"/>
        </w:rPr>
      </w:pPr>
      <w:r>
        <w:rPr>
          <w:rFonts w:ascii="仿宋_GB2312" w:eastAsia="仿宋_GB2312" w:hint="eastAsia"/>
          <w:b/>
          <w:color w:val="000000"/>
          <w:kern w:val="0"/>
          <w:sz w:val="24"/>
        </w:rPr>
        <w:t>付款时间：按深圳市人民医院有关规定执行。</w:t>
      </w:r>
    </w:p>
    <w:p w:rsidR="00512D95" w:rsidRDefault="00202D59">
      <w:pPr>
        <w:spacing w:line="300" w:lineRule="auto"/>
        <w:rPr>
          <w:rFonts w:ascii="仿宋_GB2312" w:eastAsia="仿宋_GB2312"/>
          <w:b/>
          <w:color w:val="000000"/>
          <w:kern w:val="0"/>
          <w:sz w:val="24"/>
        </w:rPr>
      </w:pPr>
      <w:r>
        <w:rPr>
          <w:rFonts w:ascii="仿宋_GB2312" w:eastAsia="仿宋_GB2312" w:hint="eastAsia"/>
          <w:b/>
          <w:color w:val="000000"/>
          <w:kern w:val="0"/>
          <w:sz w:val="24"/>
        </w:rPr>
        <w:t>五、伴随服务</w:t>
      </w:r>
      <w:r>
        <w:rPr>
          <w:rFonts w:ascii="仿宋_GB2312" w:eastAsia="仿宋_GB2312" w:hint="eastAsia"/>
          <w:b/>
          <w:color w:val="000000"/>
          <w:kern w:val="0"/>
          <w:sz w:val="24"/>
        </w:rPr>
        <w:t xml:space="preserve"> </w:t>
      </w:r>
      <w:r>
        <w:rPr>
          <w:rFonts w:ascii="仿宋_GB2312" w:eastAsia="仿宋_GB2312" w:hint="eastAsia"/>
          <w:b/>
          <w:color w:val="000000"/>
          <w:kern w:val="0"/>
          <w:sz w:val="24"/>
        </w:rPr>
        <w:t>：</w:t>
      </w:r>
    </w:p>
    <w:p w:rsidR="00512D95" w:rsidRDefault="00202D59">
      <w:pPr>
        <w:spacing w:line="300" w:lineRule="auto"/>
        <w:ind w:firstLineChars="196" w:firstLine="472"/>
        <w:rPr>
          <w:rFonts w:ascii="仿宋_GB2312" w:eastAsia="仿宋_GB2312"/>
          <w:b/>
          <w:color w:val="000000"/>
          <w:kern w:val="0"/>
          <w:sz w:val="24"/>
        </w:rPr>
      </w:pPr>
      <w:r>
        <w:rPr>
          <w:rFonts w:ascii="仿宋_GB2312" w:eastAsia="仿宋_GB2312" w:hint="eastAsia"/>
          <w:b/>
          <w:color w:val="000000"/>
          <w:kern w:val="0"/>
          <w:sz w:val="24"/>
        </w:rPr>
        <w:t>5.1</w:t>
      </w:r>
      <w:r>
        <w:rPr>
          <w:rFonts w:ascii="仿宋_GB2312" w:eastAsia="仿宋_GB2312" w:hint="eastAsia"/>
          <w:b/>
          <w:color w:val="000000"/>
          <w:kern w:val="0"/>
          <w:sz w:val="24"/>
        </w:rPr>
        <w:t>乙方应提供设备的技术文件，包括相应的图纸、操作手册、维护手册、质量保证文件、服务指南等，文件应随同设备一起发运至甲方。</w:t>
      </w:r>
      <w:r>
        <w:rPr>
          <w:rFonts w:ascii="仿宋_GB2312" w:eastAsia="仿宋_GB2312" w:hint="eastAsia"/>
          <w:b/>
          <w:color w:val="000000"/>
          <w:kern w:val="0"/>
          <w:sz w:val="24"/>
        </w:rPr>
        <w:t xml:space="preserve"> </w:t>
      </w:r>
    </w:p>
    <w:p w:rsidR="00512D95" w:rsidRDefault="00202D59">
      <w:pPr>
        <w:spacing w:line="300" w:lineRule="auto"/>
        <w:ind w:firstLineChars="196" w:firstLine="472"/>
        <w:rPr>
          <w:rFonts w:ascii="仿宋_GB2312" w:eastAsia="仿宋_GB2312"/>
          <w:b/>
          <w:color w:val="000000"/>
          <w:kern w:val="0"/>
          <w:sz w:val="24"/>
        </w:rPr>
      </w:pPr>
      <w:r>
        <w:rPr>
          <w:rFonts w:ascii="仿宋_GB2312" w:eastAsia="仿宋_GB2312" w:hint="eastAsia"/>
          <w:b/>
          <w:color w:val="000000"/>
          <w:kern w:val="0"/>
          <w:sz w:val="24"/>
        </w:rPr>
        <w:t>5.2</w:t>
      </w:r>
      <w:r>
        <w:rPr>
          <w:rFonts w:ascii="仿宋_GB2312" w:eastAsia="仿宋_GB2312" w:hint="eastAsia"/>
          <w:b/>
          <w:color w:val="000000"/>
          <w:kern w:val="0"/>
          <w:sz w:val="24"/>
        </w:rPr>
        <w:t>乙方还应免费提供下列服务：</w:t>
      </w:r>
    </w:p>
    <w:p w:rsidR="00512D95" w:rsidRDefault="00202D59">
      <w:pPr>
        <w:spacing w:line="300" w:lineRule="auto"/>
        <w:ind w:leftChars="390" w:left="819"/>
        <w:rPr>
          <w:rFonts w:ascii="仿宋_GB2312" w:eastAsia="仿宋_GB2312"/>
          <w:b/>
          <w:color w:val="000000"/>
          <w:kern w:val="0"/>
          <w:sz w:val="24"/>
        </w:rPr>
      </w:pPr>
      <w:r>
        <w:rPr>
          <w:rFonts w:ascii="仿宋_GB2312" w:eastAsia="仿宋_GB2312" w:hint="eastAsia"/>
          <w:b/>
          <w:color w:val="000000"/>
          <w:kern w:val="0"/>
          <w:sz w:val="24"/>
        </w:rPr>
        <w:t>设备的现场安装和调试，提供设备安装和维修所需的专用工具和辅助材料。乙方应派专业技术人员在项目现场进行培训及指导。乙方必须提供由产品生产厂家签署承诺的合法、有效的保修、维修证明。</w:t>
      </w:r>
    </w:p>
    <w:p w:rsidR="00512D95" w:rsidRDefault="00202D59">
      <w:pPr>
        <w:tabs>
          <w:tab w:val="left" w:pos="360"/>
        </w:tabs>
        <w:spacing w:line="300" w:lineRule="auto"/>
        <w:rPr>
          <w:rFonts w:ascii="仿宋_GB2312" w:eastAsia="仿宋_GB2312"/>
          <w:b/>
          <w:color w:val="000000"/>
          <w:kern w:val="0"/>
          <w:sz w:val="24"/>
        </w:rPr>
      </w:pPr>
      <w:r>
        <w:rPr>
          <w:rFonts w:ascii="仿宋_GB2312" w:eastAsia="仿宋_GB2312" w:hint="eastAsia"/>
          <w:b/>
          <w:color w:val="000000"/>
          <w:kern w:val="0"/>
          <w:sz w:val="24"/>
        </w:rPr>
        <w:t>六、质量保证及售后服务</w:t>
      </w:r>
      <w:r>
        <w:rPr>
          <w:rFonts w:ascii="仿宋_GB2312" w:eastAsia="仿宋_GB2312" w:hint="eastAsia"/>
          <w:b/>
          <w:color w:val="000000"/>
          <w:kern w:val="0"/>
          <w:sz w:val="24"/>
        </w:rPr>
        <w:t xml:space="preserve"> </w:t>
      </w:r>
      <w:r>
        <w:rPr>
          <w:rFonts w:ascii="仿宋_GB2312" w:eastAsia="仿宋_GB2312" w:hint="eastAsia"/>
          <w:b/>
          <w:color w:val="000000"/>
          <w:kern w:val="0"/>
          <w:sz w:val="24"/>
        </w:rPr>
        <w:t>：</w:t>
      </w:r>
    </w:p>
    <w:p w:rsidR="00512D95" w:rsidRDefault="00202D59">
      <w:pPr>
        <w:spacing w:line="300" w:lineRule="auto"/>
        <w:ind w:leftChars="224" w:left="819" w:hangingChars="145" w:hanging="349"/>
        <w:rPr>
          <w:rFonts w:ascii="仿宋_GB2312" w:eastAsia="仿宋_GB2312"/>
          <w:b/>
          <w:color w:val="000000"/>
          <w:kern w:val="0"/>
          <w:sz w:val="24"/>
        </w:rPr>
      </w:pPr>
      <w:r>
        <w:rPr>
          <w:rFonts w:ascii="仿宋_GB2312" w:eastAsia="仿宋_GB2312" w:hint="eastAsia"/>
          <w:b/>
          <w:color w:val="000000"/>
          <w:kern w:val="0"/>
          <w:sz w:val="24"/>
        </w:rPr>
        <w:t>6.1</w:t>
      </w:r>
      <w:r>
        <w:rPr>
          <w:rFonts w:ascii="仿宋_GB2312" w:eastAsia="仿宋_GB2312" w:hint="eastAsia"/>
          <w:b/>
          <w:color w:val="000000"/>
          <w:kern w:val="0"/>
          <w:sz w:val="24"/>
        </w:rPr>
        <w:t>如设备的质量或规格与合同不符，或证实设备是有缺陷的，包括潜在的缺陷或使用不符合要求的材料等，乙方应在接到甲方通知后</w:t>
      </w:r>
      <w:r>
        <w:rPr>
          <w:rFonts w:ascii="仿宋_GB2312" w:eastAsia="仿宋_GB2312" w:hint="eastAsia"/>
          <w:b/>
          <w:color w:val="000000"/>
          <w:kern w:val="0"/>
          <w:sz w:val="24"/>
        </w:rPr>
        <w:t>7</w:t>
      </w:r>
      <w:r>
        <w:rPr>
          <w:rFonts w:ascii="仿宋_GB2312" w:eastAsia="仿宋_GB2312" w:hint="eastAsia"/>
          <w:b/>
          <w:color w:val="000000"/>
          <w:kern w:val="0"/>
          <w:sz w:val="24"/>
        </w:rPr>
        <w:t>天内负责采用符合合同规定的规格、质量和性能要求的新零件、部件或设备来更换有缺陷的部分或修补缺陷部分，其费用由乙方负担。同时，乙方应按本合同规定，相应延长修补或更换件的质量保证期。</w:t>
      </w:r>
      <w:r>
        <w:rPr>
          <w:rFonts w:ascii="仿宋_GB2312" w:eastAsia="仿宋_GB2312" w:hint="eastAsia"/>
          <w:b/>
          <w:color w:val="000000"/>
          <w:kern w:val="0"/>
          <w:sz w:val="24"/>
        </w:rPr>
        <w:t xml:space="preserve"> </w:t>
      </w:r>
    </w:p>
    <w:p w:rsidR="00512D95" w:rsidRDefault="00202D59">
      <w:pPr>
        <w:spacing w:line="300" w:lineRule="auto"/>
        <w:ind w:leftChars="224" w:left="824" w:hangingChars="147" w:hanging="354"/>
        <w:rPr>
          <w:rFonts w:ascii="仿宋_GB2312" w:eastAsia="仿宋_GB2312"/>
          <w:b/>
          <w:color w:val="000000"/>
          <w:kern w:val="0"/>
          <w:sz w:val="24"/>
        </w:rPr>
      </w:pPr>
      <w:r>
        <w:rPr>
          <w:rFonts w:ascii="仿宋_GB2312" w:eastAsia="仿宋_GB2312" w:hint="eastAsia"/>
          <w:b/>
          <w:color w:val="000000"/>
          <w:kern w:val="0"/>
          <w:sz w:val="24"/>
        </w:rPr>
        <w:t>6</w:t>
      </w:r>
      <w:r>
        <w:rPr>
          <w:rFonts w:ascii="仿宋_GB2312" w:eastAsia="仿宋_GB2312" w:hint="eastAsia"/>
          <w:b/>
          <w:color w:val="000000"/>
          <w:kern w:val="0"/>
          <w:sz w:val="24"/>
        </w:rPr>
        <w:t>.2</w:t>
      </w:r>
      <w:r>
        <w:rPr>
          <w:rFonts w:ascii="仿宋_GB2312" w:eastAsia="仿宋_GB2312" w:hint="eastAsia"/>
          <w:b/>
          <w:color w:val="000000"/>
          <w:kern w:val="0"/>
          <w:sz w:val="24"/>
        </w:rPr>
        <w:t>乙方应提供免费保修期</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月，终身维修。在保修期内，年度定期预防性维护保养次数不少于</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次。保修期的期限应以甲乙双方的验收合格之日起计算，保修期内免费更换零配件及工时费。乙方在保修期内应确保开机率为</w:t>
      </w:r>
      <w:r>
        <w:rPr>
          <w:rFonts w:ascii="仿宋_GB2312" w:eastAsia="仿宋_GB2312" w:hint="eastAsia"/>
          <w:b/>
          <w:color w:val="000000"/>
          <w:kern w:val="0"/>
          <w:sz w:val="24"/>
        </w:rPr>
        <w:t>95%</w:t>
      </w:r>
      <w:r>
        <w:rPr>
          <w:rFonts w:ascii="仿宋_GB2312" w:eastAsia="仿宋_GB2312" w:hint="eastAsia"/>
          <w:b/>
          <w:color w:val="000000"/>
          <w:kern w:val="0"/>
          <w:sz w:val="24"/>
        </w:rPr>
        <w:t>以上，如达不到此要求，即相应延长保修期。</w:t>
      </w:r>
    </w:p>
    <w:p w:rsidR="00512D95" w:rsidRDefault="00202D59">
      <w:pPr>
        <w:spacing w:line="300" w:lineRule="auto"/>
        <w:ind w:leftChars="230" w:left="835" w:hangingChars="146" w:hanging="352"/>
        <w:rPr>
          <w:rFonts w:ascii="仿宋_GB2312" w:eastAsia="仿宋_GB2312"/>
          <w:b/>
          <w:color w:val="000000"/>
          <w:kern w:val="0"/>
          <w:sz w:val="24"/>
        </w:rPr>
      </w:pPr>
      <w:r>
        <w:rPr>
          <w:rFonts w:ascii="仿宋_GB2312" w:eastAsia="仿宋_GB2312" w:hint="eastAsia"/>
          <w:b/>
          <w:color w:val="000000"/>
          <w:kern w:val="0"/>
          <w:sz w:val="24"/>
        </w:rPr>
        <w:t>6.3</w:t>
      </w:r>
      <w:r>
        <w:rPr>
          <w:rFonts w:ascii="仿宋_GB2312" w:eastAsia="仿宋_GB2312" w:hint="eastAsia"/>
          <w:b/>
          <w:color w:val="000000"/>
          <w:kern w:val="0"/>
          <w:sz w:val="24"/>
        </w:rPr>
        <w:t>由生产厂家提供售后服务，</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小时内响应，</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小时维修到位（不可抗拒力量下除外）。消耗品</w:t>
      </w:r>
      <w:r>
        <w:rPr>
          <w:rFonts w:ascii="仿宋_GB2312" w:eastAsia="仿宋_GB2312" w:hint="eastAsia"/>
          <w:b/>
          <w:color w:val="000000"/>
          <w:kern w:val="0"/>
          <w:sz w:val="24"/>
        </w:rPr>
        <w:t>/</w:t>
      </w:r>
      <w:r>
        <w:rPr>
          <w:rFonts w:ascii="仿宋_GB2312" w:eastAsia="仿宋_GB2312" w:hint="eastAsia"/>
          <w:b/>
          <w:color w:val="000000"/>
          <w:kern w:val="0"/>
          <w:sz w:val="24"/>
        </w:rPr>
        <w:t>零配件供应及时；特殊情况下可提供备用机。仪器故障维修不及时，按每超过一天罚款合同总金额的</w:t>
      </w:r>
      <w:r>
        <w:rPr>
          <w:rFonts w:ascii="仿宋_GB2312" w:eastAsia="仿宋_GB2312" w:hint="eastAsia"/>
          <w:b/>
          <w:color w:val="000000"/>
          <w:kern w:val="0"/>
          <w:sz w:val="24"/>
        </w:rPr>
        <w:t>0.5%</w:t>
      </w:r>
      <w:r>
        <w:rPr>
          <w:rFonts w:ascii="仿宋_GB2312" w:eastAsia="仿宋_GB2312" w:hint="eastAsia"/>
          <w:b/>
          <w:color w:val="000000"/>
          <w:kern w:val="0"/>
          <w:sz w:val="24"/>
        </w:rPr>
        <w:t>或按实际损失罚款。情节严重者，甲方将依法律程序对乙方进</w:t>
      </w:r>
      <w:r>
        <w:rPr>
          <w:rFonts w:ascii="仿宋_GB2312" w:eastAsia="仿宋_GB2312" w:hint="eastAsia"/>
          <w:b/>
          <w:color w:val="000000"/>
          <w:kern w:val="0"/>
          <w:sz w:val="24"/>
        </w:rPr>
        <w:t>行索赔。</w:t>
      </w:r>
    </w:p>
    <w:p w:rsidR="00512D95" w:rsidRDefault="00202D59">
      <w:pPr>
        <w:tabs>
          <w:tab w:val="left" w:pos="540"/>
          <w:tab w:val="left" w:pos="1080"/>
        </w:tabs>
        <w:spacing w:line="300" w:lineRule="auto"/>
        <w:ind w:leftChars="223" w:left="897" w:hangingChars="178" w:hanging="429"/>
        <w:rPr>
          <w:rFonts w:ascii="仿宋_GB2312" w:eastAsia="仿宋_GB2312"/>
          <w:b/>
          <w:color w:val="000000"/>
          <w:kern w:val="0"/>
          <w:sz w:val="24"/>
        </w:rPr>
      </w:pPr>
      <w:r>
        <w:rPr>
          <w:rFonts w:ascii="仿宋_GB2312" w:eastAsia="仿宋_GB2312" w:hint="eastAsia"/>
          <w:b/>
          <w:color w:val="000000"/>
          <w:kern w:val="0"/>
          <w:sz w:val="24"/>
        </w:rPr>
        <w:t>6.4</w:t>
      </w:r>
      <w:r>
        <w:rPr>
          <w:rFonts w:ascii="仿宋_GB2312" w:eastAsia="仿宋_GB2312" w:hint="eastAsia"/>
          <w:b/>
          <w:color w:val="000000"/>
          <w:kern w:val="0"/>
          <w:sz w:val="24"/>
        </w:rPr>
        <w:t>乙方负责设备的终身维修并应继续提供优质的服务，储备足够的零配件备库并保证十年以上维修配件。</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年内免费提供软件升级服务，保修期满后，以</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的优惠价供应维修零配件，以</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的优惠价供应消耗品。需维修设备经使用部门验收合格且厂家提供维修专用发票后，医院支付维修费用。乙方及维修厂家不得以任何理由不按时进行设备维修。</w:t>
      </w:r>
    </w:p>
    <w:p w:rsidR="00512D95" w:rsidRDefault="00202D59">
      <w:pPr>
        <w:tabs>
          <w:tab w:val="left" w:pos="360"/>
        </w:tabs>
        <w:spacing w:line="0" w:lineRule="atLeast"/>
        <w:rPr>
          <w:rFonts w:ascii="仿宋_GB2312" w:eastAsia="仿宋_GB2312"/>
          <w:b/>
          <w:color w:val="000000"/>
          <w:kern w:val="0"/>
          <w:sz w:val="24"/>
        </w:rPr>
      </w:pPr>
      <w:r>
        <w:rPr>
          <w:rFonts w:ascii="仿宋_GB2312" w:eastAsia="仿宋_GB2312" w:hint="eastAsia"/>
          <w:b/>
          <w:color w:val="000000"/>
          <w:kern w:val="0"/>
          <w:sz w:val="24"/>
        </w:rPr>
        <w:lastRenderedPageBreak/>
        <w:t>七、违约责任：</w:t>
      </w:r>
      <w:r>
        <w:rPr>
          <w:rFonts w:ascii="仿宋_GB2312" w:eastAsia="仿宋_GB2312" w:hint="eastAsia"/>
          <w:b/>
          <w:color w:val="000000"/>
          <w:kern w:val="0"/>
          <w:sz w:val="24"/>
        </w:rPr>
        <w:t xml:space="preserve">    </w:t>
      </w:r>
    </w:p>
    <w:p w:rsidR="00512D95" w:rsidRDefault="00202D59">
      <w:pPr>
        <w:spacing w:line="300" w:lineRule="auto"/>
        <w:ind w:leftChars="211" w:left="1033" w:hangingChars="245" w:hanging="590"/>
        <w:rPr>
          <w:rFonts w:ascii="仿宋_GB2312" w:eastAsia="仿宋_GB2312"/>
          <w:b/>
          <w:color w:val="000000"/>
          <w:kern w:val="0"/>
          <w:sz w:val="24"/>
        </w:rPr>
      </w:pPr>
      <w:r>
        <w:rPr>
          <w:rFonts w:ascii="仿宋_GB2312" w:eastAsia="仿宋_GB2312" w:hint="eastAsia"/>
          <w:b/>
          <w:color w:val="000000"/>
          <w:kern w:val="0"/>
          <w:sz w:val="24"/>
        </w:rPr>
        <w:t xml:space="preserve">7.1  </w:t>
      </w:r>
      <w:r>
        <w:rPr>
          <w:rFonts w:ascii="仿宋_GB2312" w:eastAsia="仿宋_GB2312" w:hint="eastAsia"/>
          <w:b/>
          <w:color w:val="000000"/>
          <w:kern w:val="0"/>
          <w:sz w:val="24"/>
        </w:rPr>
        <w:t>如经国家食品药品监督管理局检验确认货物不符合本合同</w:t>
      </w:r>
      <w:hyperlink r:id="rId12" w:tgtFrame="_blank" w:history="1">
        <w:r>
          <w:rPr>
            <w:rFonts w:ascii="仿宋_GB2312" w:eastAsia="仿宋_GB2312" w:hint="eastAsia"/>
            <w:b/>
            <w:color w:val="000000"/>
            <w:kern w:val="0"/>
            <w:sz w:val="24"/>
          </w:rPr>
          <w:t>约定</w:t>
        </w:r>
      </w:hyperlink>
      <w:r>
        <w:rPr>
          <w:rFonts w:ascii="仿宋_GB2312" w:eastAsia="仿宋_GB2312" w:hint="eastAsia"/>
          <w:b/>
          <w:color w:val="000000"/>
          <w:kern w:val="0"/>
          <w:sz w:val="24"/>
        </w:rPr>
        <w:t>，买方有权选择下列方式之一要求卖方进行补救：</w:t>
      </w:r>
      <w:r>
        <w:rPr>
          <w:rFonts w:ascii="仿宋_GB2312" w:eastAsia="仿宋_GB2312" w:hint="eastAsia"/>
          <w:b/>
          <w:color w:val="000000"/>
          <w:kern w:val="0"/>
          <w:sz w:val="24"/>
        </w:rPr>
        <w:t xml:space="preserve"> </w:t>
      </w:r>
    </w:p>
    <w:p w:rsidR="00512D95" w:rsidRDefault="00202D59">
      <w:pPr>
        <w:tabs>
          <w:tab w:val="left" w:pos="720"/>
        </w:tabs>
        <w:spacing w:line="300" w:lineRule="auto"/>
        <w:ind w:leftChars="155" w:left="1033" w:hangingChars="294" w:hanging="708"/>
        <w:rPr>
          <w:rFonts w:ascii="仿宋_GB2312" w:eastAsia="仿宋_GB2312"/>
          <w:b/>
          <w:color w:val="000000"/>
          <w:kern w:val="0"/>
          <w:sz w:val="24"/>
        </w:rPr>
      </w:pPr>
      <w:r>
        <w:rPr>
          <w:rFonts w:ascii="仿宋_GB2312" w:eastAsia="仿宋_GB2312" w:hint="eastAsia"/>
          <w:b/>
          <w:color w:val="000000"/>
          <w:kern w:val="0"/>
          <w:sz w:val="24"/>
        </w:rPr>
        <w:t>7.1.1</w:t>
      </w:r>
      <w:r>
        <w:rPr>
          <w:rFonts w:ascii="仿宋_GB2312" w:eastAsia="仿宋_GB2312" w:hint="eastAsia"/>
          <w:b/>
          <w:color w:val="000000"/>
          <w:kern w:val="0"/>
          <w:sz w:val="24"/>
        </w:rPr>
        <w:t>同意买方退货，并将全额货款偿还买方，并负担因退货而发生的一切直接损失和费用。</w:t>
      </w:r>
      <w:r>
        <w:rPr>
          <w:rFonts w:ascii="仿宋_GB2312" w:eastAsia="仿宋_GB2312" w:hint="eastAsia"/>
          <w:b/>
          <w:color w:val="000000"/>
          <w:kern w:val="0"/>
          <w:sz w:val="24"/>
        </w:rPr>
        <w:t xml:space="preserve"> </w:t>
      </w:r>
    </w:p>
    <w:p w:rsidR="00512D95" w:rsidRDefault="00202D59">
      <w:pPr>
        <w:tabs>
          <w:tab w:val="left" w:pos="1080"/>
        </w:tabs>
        <w:spacing w:line="300" w:lineRule="auto"/>
        <w:ind w:firstLineChars="147" w:firstLine="354"/>
        <w:rPr>
          <w:rFonts w:ascii="仿宋_GB2312" w:eastAsia="仿宋_GB2312"/>
          <w:b/>
          <w:color w:val="000000"/>
          <w:kern w:val="0"/>
          <w:sz w:val="24"/>
        </w:rPr>
      </w:pPr>
      <w:r>
        <w:rPr>
          <w:rFonts w:ascii="仿宋_GB2312" w:eastAsia="仿宋_GB2312" w:hint="eastAsia"/>
          <w:b/>
          <w:color w:val="000000"/>
          <w:kern w:val="0"/>
          <w:sz w:val="24"/>
        </w:rPr>
        <w:t xml:space="preserve">7.1.2 </w:t>
      </w:r>
      <w:r>
        <w:rPr>
          <w:rFonts w:ascii="仿宋_GB2312" w:eastAsia="仿宋_GB2312" w:hint="eastAsia"/>
          <w:b/>
          <w:color w:val="000000"/>
          <w:kern w:val="0"/>
          <w:sz w:val="24"/>
        </w:rPr>
        <w:t>按照货物的疵劣程度、损坏的范围和买方所遭受的损失，将货物贬值。</w:t>
      </w:r>
      <w:r>
        <w:rPr>
          <w:rFonts w:ascii="仿宋_GB2312" w:eastAsia="仿宋_GB2312" w:hint="eastAsia"/>
          <w:b/>
          <w:color w:val="000000"/>
          <w:kern w:val="0"/>
          <w:sz w:val="24"/>
        </w:rPr>
        <w:t xml:space="preserve"> </w:t>
      </w:r>
    </w:p>
    <w:p w:rsidR="00512D95" w:rsidRDefault="00202D59">
      <w:pPr>
        <w:tabs>
          <w:tab w:val="left" w:pos="900"/>
        </w:tabs>
        <w:spacing w:line="0" w:lineRule="atLeast"/>
        <w:ind w:leftChars="177" w:left="1076" w:hangingChars="292" w:hanging="704"/>
        <w:rPr>
          <w:rFonts w:ascii="仿宋_GB2312" w:eastAsia="仿宋_GB2312"/>
          <w:b/>
          <w:color w:val="000000"/>
          <w:kern w:val="0"/>
          <w:sz w:val="24"/>
        </w:rPr>
      </w:pPr>
      <w:r>
        <w:rPr>
          <w:rFonts w:ascii="仿宋_GB2312" w:eastAsia="仿宋_GB2312" w:hint="eastAsia"/>
          <w:b/>
          <w:color w:val="000000"/>
          <w:kern w:val="0"/>
          <w:sz w:val="24"/>
        </w:rPr>
        <w:t>7.1.3</w:t>
      </w:r>
      <w:r>
        <w:rPr>
          <w:rFonts w:ascii="仿宋_GB2312" w:eastAsia="仿宋_GB2312" w:hint="eastAsia"/>
          <w:b/>
          <w:color w:val="000000"/>
          <w:kern w:val="0"/>
          <w:sz w:val="24"/>
        </w:rPr>
        <w:t>调换有瑕疵的货物，换货必须全新并符合本合同规定的规格，质量和性能，卖方并负责因此而产生的一切费用和买方的一切直接损失。</w:t>
      </w:r>
    </w:p>
    <w:p w:rsidR="00512D95" w:rsidRDefault="00202D59">
      <w:pPr>
        <w:autoSpaceDE w:val="0"/>
        <w:autoSpaceDN w:val="0"/>
        <w:adjustRightInd w:val="0"/>
        <w:spacing w:line="0" w:lineRule="atLeast"/>
        <w:ind w:leftChars="224" w:left="1055" w:hangingChars="243" w:hanging="585"/>
        <w:jc w:val="left"/>
        <w:rPr>
          <w:rFonts w:ascii="仿宋_GB2312" w:eastAsia="仿宋_GB2312"/>
          <w:b/>
          <w:color w:val="000000"/>
          <w:kern w:val="0"/>
          <w:sz w:val="24"/>
        </w:rPr>
      </w:pPr>
      <w:r>
        <w:rPr>
          <w:rFonts w:ascii="仿宋_GB2312" w:eastAsia="仿宋_GB2312" w:hint="eastAsia"/>
          <w:b/>
          <w:color w:val="000000"/>
          <w:kern w:val="0"/>
          <w:sz w:val="24"/>
        </w:rPr>
        <w:t xml:space="preserve">7.2  </w:t>
      </w:r>
      <w:r>
        <w:rPr>
          <w:rFonts w:ascii="仿宋_GB2312" w:eastAsia="仿宋_GB2312" w:hint="eastAsia"/>
          <w:b/>
          <w:color w:val="000000"/>
          <w:kern w:val="0"/>
          <w:sz w:val="24"/>
        </w:rPr>
        <w:t>乙方所交的设备品种、型号、规格、质量不符合合同和招标文件要求的，甲方有权拒绝收货，乙方向甲方偿付设备总值百分之十的违约金。</w:t>
      </w:r>
    </w:p>
    <w:p w:rsidR="00512D95" w:rsidRDefault="00202D59">
      <w:pPr>
        <w:autoSpaceDE w:val="0"/>
        <w:autoSpaceDN w:val="0"/>
        <w:adjustRightInd w:val="0"/>
        <w:spacing w:line="0" w:lineRule="atLeast"/>
        <w:ind w:leftChars="257" w:left="1012" w:hangingChars="196" w:hanging="472"/>
        <w:jc w:val="left"/>
        <w:rPr>
          <w:rFonts w:ascii="仿宋_GB2312" w:eastAsia="仿宋_GB2312"/>
          <w:b/>
          <w:color w:val="000000"/>
          <w:kern w:val="0"/>
          <w:sz w:val="24"/>
        </w:rPr>
      </w:pPr>
      <w:r>
        <w:rPr>
          <w:rFonts w:ascii="仿宋_GB2312" w:eastAsia="仿宋_GB2312" w:hint="eastAsia"/>
          <w:b/>
          <w:color w:val="000000"/>
          <w:kern w:val="0"/>
          <w:sz w:val="24"/>
        </w:rPr>
        <w:t xml:space="preserve">7.3 </w:t>
      </w:r>
      <w:r>
        <w:rPr>
          <w:rFonts w:ascii="仿宋_GB2312" w:eastAsia="仿宋_GB2312" w:hint="eastAsia"/>
          <w:b/>
          <w:color w:val="000000"/>
          <w:kern w:val="0"/>
          <w:sz w:val="24"/>
        </w:rPr>
        <w:t>如果乙方没有按照合同规定的时间交货和提供服务，甲方应从货款中扣除误期赔偿而不影响其他补救办法，延期交货和延期服务的赔偿，均按每迟一天罚款合同总金额的</w:t>
      </w:r>
      <w:r>
        <w:rPr>
          <w:rFonts w:ascii="仿宋_GB2312" w:eastAsia="仿宋_GB2312" w:hint="eastAsia"/>
          <w:b/>
          <w:color w:val="000000"/>
          <w:kern w:val="0"/>
          <w:sz w:val="24"/>
        </w:rPr>
        <w:t>0.5</w:t>
      </w:r>
      <w:r>
        <w:rPr>
          <w:rFonts w:ascii="仿宋_GB2312" w:eastAsia="仿宋_GB2312" w:hint="eastAsia"/>
          <w:b/>
          <w:color w:val="000000"/>
          <w:kern w:val="0"/>
          <w:sz w:val="24"/>
        </w:rPr>
        <w:t>%</w:t>
      </w:r>
      <w:r>
        <w:rPr>
          <w:rFonts w:ascii="仿宋_GB2312" w:eastAsia="仿宋_GB2312" w:hint="eastAsia"/>
          <w:b/>
          <w:color w:val="000000"/>
          <w:kern w:val="0"/>
          <w:sz w:val="24"/>
        </w:rPr>
        <w:t>；如超过供货期</w:t>
      </w:r>
      <w:r>
        <w:rPr>
          <w:rFonts w:ascii="仿宋_GB2312" w:eastAsia="仿宋_GB2312" w:hint="eastAsia"/>
          <w:b/>
          <w:color w:val="000000"/>
          <w:kern w:val="0"/>
          <w:sz w:val="24"/>
        </w:rPr>
        <w:t>3</w:t>
      </w:r>
      <w:r>
        <w:rPr>
          <w:rFonts w:ascii="仿宋_GB2312" w:eastAsia="仿宋_GB2312" w:hint="eastAsia"/>
          <w:b/>
          <w:color w:val="000000"/>
          <w:kern w:val="0"/>
          <w:sz w:val="24"/>
        </w:rPr>
        <w:t>0</w:t>
      </w:r>
      <w:r>
        <w:rPr>
          <w:rFonts w:ascii="仿宋_GB2312" w:eastAsia="仿宋_GB2312" w:hint="eastAsia"/>
          <w:b/>
          <w:color w:val="000000"/>
          <w:kern w:val="0"/>
          <w:sz w:val="24"/>
        </w:rPr>
        <w:t>天，我院有权终止合同。</w:t>
      </w:r>
    </w:p>
    <w:p w:rsidR="00512D95" w:rsidRDefault="00202D59">
      <w:pPr>
        <w:spacing w:line="300" w:lineRule="auto"/>
        <w:ind w:leftChars="264" w:left="1026" w:hangingChars="196" w:hanging="472"/>
        <w:rPr>
          <w:rFonts w:ascii="仿宋_GB2312" w:eastAsia="仿宋_GB2312"/>
          <w:b/>
          <w:color w:val="000000"/>
          <w:kern w:val="0"/>
          <w:sz w:val="24"/>
        </w:rPr>
      </w:pPr>
      <w:bookmarkStart w:id="81" w:name="OLE_LINK1"/>
      <w:r>
        <w:rPr>
          <w:rFonts w:ascii="仿宋_GB2312" w:eastAsia="仿宋_GB2312" w:hint="eastAsia"/>
          <w:b/>
          <w:color w:val="000000"/>
          <w:kern w:val="0"/>
          <w:sz w:val="24"/>
        </w:rPr>
        <w:t xml:space="preserve">7.4 </w:t>
      </w:r>
      <w:r>
        <w:rPr>
          <w:rFonts w:ascii="仿宋_GB2312" w:eastAsia="仿宋_GB2312" w:hint="eastAsia"/>
          <w:b/>
          <w:color w:val="000000"/>
          <w:kern w:val="0"/>
          <w:sz w:val="24"/>
        </w:rPr>
        <w:t>卖方应保证，买方在使用该设备或其任何一部分时，免受第三方提出的侵犯其专利权、商标权、著作权或其它知识产权的起诉。乙方保证所提供软件的合法性，所发生的任何知识产权纠纷与甲方无关</w:t>
      </w:r>
      <w:r>
        <w:rPr>
          <w:rFonts w:ascii="仿宋_GB2312" w:eastAsia="仿宋_GB2312" w:hint="eastAsia"/>
          <w:b/>
          <w:color w:val="000000"/>
          <w:kern w:val="0"/>
          <w:sz w:val="24"/>
        </w:rPr>
        <w:t>，并提供</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年内软件免费升级。</w:t>
      </w:r>
    </w:p>
    <w:p w:rsidR="00512D95" w:rsidRDefault="00202D59">
      <w:pPr>
        <w:spacing w:line="0" w:lineRule="atLeast"/>
        <w:ind w:left="482" w:hangingChars="200" w:hanging="482"/>
        <w:rPr>
          <w:rFonts w:ascii="仿宋_GB2312" w:eastAsia="仿宋_GB2312"/>
          <w:b/>
          <w:color w:val="000000"/>
          <w:kern w:val="0"/>
          <w:sz w:val="24"/>
        </w:rPr>
      </w:pPr>
      <w:r>
        <w:rPr>
          <w:rFonts w:ascii="仿宋_GB2312" w:eastAsia="仿宋_GB2312" w:hint="eastAsia"/>
          <w:b/>
          <w:color w:val="000000"/>
          <w:kern w:val="0"/>
          <w:sz w:val="24"/>
        </w:rPr>
        <w:t>八、争端解决：双方如在履行合同中发生纠纷，首先应友好协商，协商不成双方应向合同签订地法院起诉。</w:t>
      </w:r>
    </w:p>
    <w:bookmarkEnd w:id="81"/>
    <w:p w:rsidR="00512D95" w:rsidRDefault="00202D59">
      <w:pPr>
        <w:spacing w:line="0" w:lineRule="atLeast"/>
        <w:ind w:left="482" w:hangingChars="200" w:hanging="482"/>
        <w:rPr>
          <w:rFonts w:ascii="仿宋_GB2312" w:eastAsia="仿宋_GB2312"/>
          <w:b/>
          <w:color w:val="000000"/>
          <w:kern w:val="0"/>
          <w:sz w:val="24"/>
        </w:rPr>
      </w:pPr>
      <w:r>
        <w:rPr>
          <w:rFonts w:ascii="仿宋_GB2312" w:eastAsia="仿宋_GB2312" w:hint="eastAsia"/>
          <w:b/>
          <w:color w:val="000000"/>
          <w:kern w:val="0"/>
          <w:sz w:val="24"/>
        </w:rPr>
        <w:t>九、合同生效</w:t>
      </w:r>
    </w:p>
    <w:p w:rsidR="00512D95" w:rsidRDefault="00202D59">
      <w:pPr>
        <w:spacing w:line="0" w:lineRule="atLeast"/>
        <w:ind w:firstLineChars="245" w:firstLine="590"/>
        <w:rPr>
          <w:rFonts w:ascii="仿宋_GB2312" w:eastAsia="仿宋_GB2312"/>
          <w:b/>
          <w:color w:val="000000"/>
          <w:kern w:val="0"/>
          <w:sz w:val="24"/>
        </w:rPr>
      </w:pPr>
      <w:r>
        <w:rPr>
          <w:rFonts w:ascii="仿宋_GB2312" w:eastAsia="仿宋_GB2312" w:hint="eastAsia"/>
          <w:b/>
          <w:color w:val="000000"/>
          <w:kern w:val="0"/>
          <w:sz w:val="24"/>
        </w:rPr>
        <w:t xml:space="preserve">9.1  </w:t>
      </w:r>
      <w:r>
        <w:rPr>
          <w:rFonts w:ascii="仿宋_GB2312" w:eastAsia="仿宋_GB2312" w:hint="eastAsia"/>
          <w:b/>
          <w:color w:val="000000"/>
          <w:kern w:val="0"/>
          <w:sz w:val="24"/>
        </w:rPr>
        <w:t>本合同一式四份，甲方三份、乙方一份。</w:t>
      </w:r>
    </w:p>
    <w:p w:rsidR="00512D95" w:rsidRDefault="00202D59">
      <w:pPr>
        <w:spacing w:line="0" w:lineRule="atLeast"/>
        <w:ind w:firstLineChars="245" w:firstLine="590"/>
        <w:rPr>
          <w:rFonts w:ascii="仿宋_GB2312" w:eastAsia="仿宋_GB2312"/>
          <w:b/>
          <w:color w:val="000000"/>
          <w:kern w:val="0"/>
          <w:sz w:val="24"/>
        </w:rPr>
      </w:pPr>
      <w:r>
        <w:rPr>
          <w:rFonts w:ascii="仿宋_GB2312" w:eastAsia="仿宋_GB2312" w:hint="eastAsia"/>
          <w:b/>
          <w:color w:val="000000"/>
          <w:kern w:val="0"/>
          <w:sz w:val="24"/>
        </w:rPr>
        <w:t xml:space="preserve">9.2  </w:t>
      </w:r>
      <w:r>
        <w:rPr>
          <w:rFonts w:ascii="仿宋_GB2312" w:eastAsia="仿宋_GB2312" w:hint="eastAsia"/>
          <w:b/>
          <w:color w:val="000000"/>
          <w:kern w:val="0"/>
          <w:sz w:val="24"/>
        </w:rPr>
        <w:t>本合同经甲、乙双方授权代表签字并加盖公章后生效。</w:t>
      </w:r>
    </w:p>
    <w:p w:rsidR="00512D95" w:rsidRDefault="00202D59">
      <w:pPr>
        <w:tabs>
          <w:tab w:val="left" w:pos="720"/>
          <w:tab w:val="left" w:pos="1080"/>
        </w:tabs>
        <w:spacing w:line="0" w:lineRule="atLeast"/>
        <w:ind w:firstLineChars="245" w:firstLine="590"/>
        <w:rPr>
          <w:rFonts w:ascii="仿宋_GB2312" w:eastAsia="仿宋_GB2312"/>
          <w:b/>
          <w:color w:val="000000"/>
          <w:kern w:val="0"/>
          <w:sz w:val="24"/>
        </w:rPr>
      </w:pPr>
      <w:r>
        <w:rPr>
          <w:rFonts w:ascii="仿宋_GB2312" w:eastAsia="仿宋_GB2312" w:hint="eastAsia"/>
          <w:b/>
          <w:color w:val="000000"/>
          <w:kern w:val="0"/>
          <w:sz w:val="24"/>
        </w:rPr>
        <w:t xml:space="preserve">9.3  </w:t>
      </w:r>
      <w:r>
        <w:rPr>
          <w:rFonts w:ascii="仿宋_GB2312" w:eastAsia="仿宋_GB2312" w:hint="eastAsia"/>
          <w:b/>
          <w:color w:val="000000"/>
          <w:kern w:val="0"/>
          <w:sz w:val="24"/>
        </w:rPr>
        <w:t>合同附件是合同不可分割的组成部分与合同具有同等法律效力。</w:t>
      </w:r>
    </w:p>
    <w:p w:rsidR="00512D95" w:rsidRDefault="00202D59">
      <w:pPr>
        <w:pStyle w:val="af2"/>
        <w:tabs>
          <w:tab w:val="left" w:pos="1080"/>
        </w:tabs>
        <w:spacing w:line="360" w:lineRule="auto"/>
        <w:rPr>
          <w:rFonts w:ascii="仿宋_GB2312" w:eastAsia="仿宋_GB2312"/>
          <w:b/>
          <w:color w:val="000000"/>
          <w:kern w:val="0"/>
          <w:sz w:val="24"/>
        </w:rPr>
      </w:pPr>
      <w:r>
        <w:rPr>
          <w:rFonts w:ascii="仿宋_GB2312" w:eastAsia="仿宋_GB2312" w:hint="eastAsia"/>
          <w:b/>
          <w:color w:val="000000"/>
          <w:kern w:val="0"/>
          <w:sz w:val="24"/>
        </w:rPr>
        <w:t>十、特殊条款：</w:t>
      </w:r>
    </w:p>
    <w:p w:rsidR="00512D95" w:rsidRDefault="00512D95"/>
    <w:p w:rsidR="00512D95" w:rsidRDefault="00512D95"/>
    <w:p w:rsidR="00512D95" w:rsidRDefault="00512D95"/>
    <w:p w:rsidR="00512D95" w:rsidRDefault="00512D95"/>
    <w:p w:rsidR="00512D95" w:rsidRDefault="00202D59">
      <w:pPr>
        <w:spacing w:line="480" w:lineRule="auto"/>
        <w:rPr>
          <w:rFonts w:ascii="仿宋_GB2312" w:eastAsia="仿宋_GB2312"/>
          <w:b/>
          <w:color w:val="000000"/>
          <w:kern w:val="0"/>
          <w:sz w:val="24"/>
        </w:rPr>
      </w:pPr>
      <w:r>
        <w:rPr>
          <w:rFonts w:ascii="仿宋_GB2312" w:eastAsia="仿宋_GB2312" w:hint="eastAsia"/>
          <w:b/>
          <w:color w:val="000000"/>
          <w:kern w:val="0"/>
          <w:sz w:val="24"/>
        </w:rPr>
        <w:t>买方：</w:t>
      </w:r>
      <w:r>
        <w:rPr>
          <w:rFonts w:ascii="仿宋_GB2312" w:eastAsia="仿宋_GB2312" w:hint="eastAsia"/>
          <w:b/>
          <w:color w:val="000000"/>
          <w:kern w:val="0"/>
          <w:sz w:val="24"/>
          <w:u w:val="single"/>
        </w:rPr>
        <w:t>深圳市人民医院</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（加盖公章）</w:t>
      </w:r>
      <w:r>
        <w:rPr>
          <w:rFonts w:ascii="仿宋_GB2312" w:eastAsia="仿宋_GB2312"/>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卖方：</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（加盖公章）</w:t>
      </w:r>
    </w:p>
    <w:p w:rsidR="00512D95" w:rsidRDefault="00202D59">
      <w:pPr>
        <w:spacing w:line="480" w:lineRule="auto"/>
        <w:rPr>
          <w:rFonts w:ascii="仿宋_GB2312" w:eastAsia="仿宋_GB2312"/>
          <w:b/>
          <w:color w:val="000000"/>
          <w:kern w:val="0"/>
          <w:sz w:val="24"/>
        </w:rPr>
      </w:pPr>
      <w:r>
        <w:rPr>
          <w:rFonts w:ascii="仿宋_GB2312" w:eastAsia="仿宋_GB2312" w:hint="eastAsia"/>
          <w:b/>
          <w:color w:val="000000"/>
          <w:kern w:val="0"/>
          <w:sz w:val="24"/>
        </w:rPr>
        <w:t>地址：</w:t>
      </w:r>
      <w:r>
        <w:rPr>
          <w:rFonts w:ascii="仿宋_GB2312" w:eastAsia="仿宋_GB2312" w:hint="eastAsia"/>
          <w:b/>
          <w:color w:val="000000"/>
          <w:kern w:val="0"/>
          <w:sz w:val="24"/>
          <w:u w:val="single"/>
        </w:rPr>
        <w:t>深圳市东门北路</w:t>
      </w:r>
      <w:r>
        <w:rPr>
          <w:rFonts w:ascii="仿宋_GB2312" w:eastAsia="仿宋_GB2312" w:hint="eastAsia"/>
          <w:b/>
          <w:color w:val="000000"/>
          <w:kern w:val="0"/>
          <w:sz w:val="24"/>
          <w:u w:val="single"/>
        </w:rPr>
        <w:t>1017</w:t>
      </w:r>
      <w:r>
        <w:rPr>
          <w:rFonts w:ascii="仿宋_GB2312" w:eastAsia="仿宋_GB2312" w:hint="eastAsia"/>
          <w:b/>
          <w:color w:val="000000"/>
          <w:kern w:val="0"/>
          <w:sz w:val="24"/>
          <w:u w:val="single"/>
        </w:rPr>
        <w:t>号</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地址：</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p>
    <w:p w:rsidR="00512D95" w:rsidRDefault="00202D59">
      <w:pPr>
        <w:spacing w:line="480" w:lineRule="auto"/>
        <w:rPr>
          <w:rFonts w:ascii="仿宋_GB2312" w:eastAsia="仿宋_GB2312"/>
          <w:b/>
          <w:color w:val="000000"/>
          <w:kern w:val="0"/>
          <w:sz w:val="24"/>
        </w:rPr>
      </w:pPr>
      <w:r>
        <w:rPr>
          <w:rFonts w:ascii="仿宋_GB2312" w:eastAsia="仿宋_GB2312" w:hint="eastAsia"/>
          <w:b/>
          <w:color w:val="000000"/>
          <w:kern w:val="0"/>
          <w:sz w:val="24"/>
        </w:rPr>
        <w:t>法定代表人：</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（签章）</w:t>
      </w:r>
      <w:r>
        <w:rPr>
          <w:rFonts w:ascii="仿宋_GB2312" w:eastAsia="仿宋_GB2312" w:hint="eastAsia"/>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法定代表人：</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（签章）</w:t>
      </w:r>
    </w:p>
    <w:p w:rsidR="00512D95" w:rsidRDefault="00202D59">
      <w:pPr>
        <w:rPr>
          <w:rFonts w:ascii="仿宋_GB2312" w:eastAsia="仿宋_GB2312"/>
          <w:b/>
          <w:color w:val="000000"/>
          <w:kern w:val="0"/>
          <w:sz w:val="24"/>
        </w:rPr>
      </w:pPr>
      <w:r>
        <w:rPr>
          <w:rFonts w:ascii="仿宋_GB2312" w:eastAsia="仿宋_GB2312" w:hint="eastAsia"/>
          <w:b/>
          <w:color w:val="000000"/>
          <w:kern w:val="0"/>
          <w:sz w:val="24"/>
        </w:rPr>
        <w:t>（</w:t>
      </w:r>
      <w:r>
        <w:rPr>
          <w:rFonts w:ascii="仿宋_GB2312" w:eastAsia="仿宋_GB2312" w:hint="eastAsia"/>
          <w:b/>
          <w:color w:val="000000"/>
          <w:kern w:val="0"/>
          <w:sz w:val="24"/>
        </w:rPr>
        <w:t>或授权代表人</w:t>
      </w:r>
      <w:r>
        <w:rPr>
          <w:rFonts w:ascii="仿宋_GB2312" w:eastAsia="仿宋_GB2312" w:hint="eastAsia"/>
          <w:b/>
          <w:color w:val="000000"/>
          <w:kern w:val="0"/>
          <w:sz w:val="24"/>
        </w:rPr>
        <w:t>）</w:t>
      </w:r>
      <w:r>
        <w:rPr>
          <w:rFonts w:ascii="仿宋_GB2312" w:eastAsia="仿宋_GB2312" w:hint="eastAsia"/>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 xml:space="preserve"> </w:t>
      </w:r>
    </w:p>
    <w:p w:rsidR="00512D95" w:rsidRDefault="00202D59">
      <w:pPr>
        <w:tabs>
          <w:tab w:val="left" w:pos="4320"/>
        </w:tabs>
        <w:spacing w:line="480" w:lineRule="auto"/>
        <w:rPr>
          <w:rFonts w:ascii="仿宋_GB2312" w:eastAsia="仿宋_GB2312"/>
          <w:b/>
          <w:color w:val="000000"/>
          <w:kern w:val="0"/>
          <w:sz w:val="24"/>
        </w:rPr>
      </w:pPr>
      <w:r>
        <w:rPr>
          <w:rFonts w:ascii="仿宋_GB2312" w:eastAsia="仿宋_GB2312" w:hint="eastAsia"/>
          <w:b/>
          <w:color w:val="000000"/>
          <w:kern w:val="0"/>
          <w:sz w:val="24"/>
        </w:rPr>
        <w:t>电话：</w:t>
      </w:r>
      <w:r>
        <w:rPr>
          <w:rFonts w:ascii="仿宋_GB2312" w:eastAsia="仿宋_GB2312" w:hint="eastAsia"/>
          <w:b/>
          <w:color w:val="000000"/>
          <w:kern w:val="0"/>
          <w:sz w:val="24"/>
          <w:u w:val="single"/>
        </w:rPr>
        <w:t xml:space="preserve">  0755-25533018</w:t>
      </w:r>
      <w:r>
        <w:rPr>
          <w:rFonts w:ascii="仿宋_GB2312" w:eastAsia="仿宋_GB2312" w:hint="eastAsia"/>
          <w:b/>
          <w:color w:val="000000"/>
          <w:kern w:val="0"/>
          <w:sz w:val="24"/>
          <w:u w:val="single"/>
        </w:rPr>
        <w:t>转</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电话：</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p>
    <w:p w:rsidR="00512D95" w:rsidRDefault="00202D59">
      <w:pPr>
        <w:tabs>
          <w:tab w:val="left" w:pos="4140"/>
        </w:tabs>
        <w:spacing w:line="480" w:lineRule="auto"/>
        <w:rPr>
          <w:rFonts w:ascii="仿宋_GB2312" w:eastAsia="仿宋_GB2312"/>
          <w:b/>
          <w:color w:val="000000"/>
          <w:kern w:val="0"/>
          <w:sz w:val="24"/>
        </w:rPr>
      </w:pPr>
      <w:r>
        <w:rPr>
          <w:rFonts w:ascii="仿宋_GB2312" w:eastAsia="仿宋_GB2312" w:hint="eastAsia"/>
          <w:b/>
          <w:color w:val="000000"/>
          <w:kern w:val="0"/>
          <w:sz w:val="24"/>
        </w:rPr>
        <w:lastRenderedPageBreak/>
        <w:t>开户银行：</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开户银行：</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p>
    <w:p w:rsidR="00512D95" w:rsidRDefault="00202D59">
      <w:pPr>
        <w:tabs>
          <w:tab w:val="left" w:pos="4320"/>
        </w:tabs>
        <w:spacing w:line="480" w:lineRule="auto"/>
        <w:rPr>
          <w:rFonts w:ascii="仿宋_GB2312" w:eastAsia="仿宋_GB2312"/>
          <w:b/>
          <w:color w:val="000000"/>
          <w:kern w:val="0"/>
          <w:sz w:val="24"/>
        </w:rPr>
      </w:pPr>
      <w:r>
        <w:rPr>
          <w:rFonts w:ascii="仿宋_GB2312" w:eastAsia="仿宋_GB2312" w:hint="eastAsia"/>
          <w:b/>
          <w:color w:val="000000"/>
          <w:kern w:val="0"/>
          <w:sz w:val="24"/>
        </w:rPr>
        <w:t>帐号：</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帐号：</w:t>
      </w:r>
      <w:r>
        <w:rPr>
          <w:rFonts w:ascii="仿宋_GB2312" w:eastAsia="仿宋_GB2312" w:hint="eastAsia"/>
          <w:b/>
          <w:color w:val="000000"/>
          <w:kern w:val="0"/>
          <w:sz w:val="24"/>
          <w:u w:val="single"/>
        </w:rPr>
        <w:t xml:space="preserve">         </w:t>
      </w:r>
      <w:r>
        <w:rPr>
          <w:rFonts w:ascii="仿宋_GB2312" w:eastAsia="仿宋_GB2312"/>
          <w:b/>
          <w:color w:val="000000"/>
          <w:kern w:val="0"/>
          <w:sz w:val="24"/>
          <w:u w:val="single"/>
        </w:rPr>
        <w:t xml:space="preserve">    </w:t>
      </w:r>
      <w:r>
        <w:rPr>
          <w:rFonts w:ascii="仿宋_GB2312" w:eastAsia="仿宋_GB2312" w:hint="eastAsia"/>
          <w:b/>
          <w:color w:val="000000"/>
          <w:kern w:val="0"/>
          <w:sz w:val="24"/>
          <w:u w:val="single"/>
        </w:rPr>
        <w:t xml:space="preserve">          </w:t>
      </w:r>
      <w:r>
        <w:rPr>
          <w:rFonts w:ascii="仿宋_GB2312" w:eastAsia="仿宋_GB2312" w:hint="eastAsia"/>
          <w:b/>
          <w:color w:val="000000"/>
          <w:kern w:val="0"/>
          <w:sz w:val="24"/>
        </w:rPr>
        <w:t xml:space="preserve"> </w:t>
      </w:r>
    </w:p>
    <w:p w:rsidR="00512D95" w:rsidRDefault="00202D59">
      <w:pPr>
        <w:spacing w:line="480" w:lineRule="auto"/>
        <w:rPr>
          <w:rFonts w:ascii="仿宋_GB2312" w:eastAsia="仿宋_GB2312"/>
          <w:b/>
          <w:color w:val="000000"/>
          <w:kern w:val="0"/>
          <w:sz w:val="24"/>
        </w:rPr>
      </w:pPr>
      <w:r>
        <w:rPr>
          <w:rFonts w:ascii="仿宋_GB2312" w:eastAsia="仿宋_GB2312" w:hint="eastAsia"/>
          <w:b/>
          <w:color w:val="000000"/>
          <w:kern w:val="0"/>
          <w:sz w:val="24"/>
        </w:rPr>
        <w:t>日期：</w:t>
      </w:r>
      <w:r>
        <w:rPr>
          <w:rFonts w:ascii="仿宋_GB2312" w:eastAsia="仿宋_GB2312" w:hint="eastAsia"/>
          <w:b/>
          <w:color w:val="000000"/>
          <w:kern w:val="0"/>
          <w:sz w:val="24"/>
        </w:rPr>
        <w:t xml:space="preserve">  </w:t>
      </w:r>
      <w:r>
        <w:rPr>
          <w:rFonts w:ascii="仿宋_GB2312" w:eastAsia="仿宋_GB2312"/>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年</w:t>
      </w:r>
      <w:r>
        <w:rPr>
          <w:rFonts w:ascii="仿宋_GB2312" w:eastAsia="仿宋_GB2312" w:hint="eastAsia"/>
          <w:b/>
          <w:color w:val="000000"/>
          <w:kern w:val="0"/>
          <w:sz w:val="24"/>
        </w:rPr>
        <w:t xml:space="preserve"> </w:t>
      </w:r>
      <w:r>
        <w:rPr>
          <w:rFonts w:ascii="仿宋_GB2312" w:eastAsia="仿宋_GB2312"/>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月</w:t>
      </w:r>
      <w:r>
        <w:rPr>
          <w:rFonts w:ascii="仿宋_GB2312" w:eastAsia="仿宋_GB2312" w:hint="eastAsia"/>
          <w:b/>
          <w:color w:val="000000"/>
          <w:kern w:val="0"/>
          <w:sz w:val="24"/>
        </w:rPr>
        <w:t xml:space="preserve">  </w:t>
      </w:r>
      <w:r>
        <w:rPr>
          <w:rFonts w:ascii="仿宋_GB2312" w:eastAsia="仿宋_GB2312"/>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日</w:t>
      </w:r>
      <w:r>
        <w:rPr>
          <w:rFonts w:ascii="仿宋_GB2312" w:eastAsia="仿宋_GB2312" w:hint="eastAsia"/>
          <w:b/>
          <w:color w:val="000000"/>
          <w:kern w:val="0"/>
          <w:sz w:val="24"/>
        </w:rPr>
        <w:t xml:space="preserve">      </w:t>
      </w:r>
      <w:r>
        <w:rPr>
          <w:rFonts w:ascii="仿宋_GB2312" w:eastAsia="仿宋_GB2312" w:hint="eastAsia"/>
          <w:b/>
          <w:color w:val="000000"/>
          <w:kern w:val="0"/>
          <w:sz w:val="24"/>
        </w:rPr>
        <w:t>日期：</w:t>
      </w:r>
      <w:r>
        <w:rPr>
          <w:rFonts w:ascii="仿宋_GB2312" w:eastAsia="仿宋_GB2312" w:hint="eastAsia"/>
          <w:b/>
          <w:color w:val="000000"/>
          <w:kern w:val="0"/>
          <w:sz w:val="24"/>
        </w:rPr>
        <w:t xml:space="preserve">    </w:t>
      </w:r>
      <w:r>
        <w:rPr>
          <w:rFonts w:ascii="仿宋_GB2312" w:eastAsia="仿宋_GB2312"/>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年</w:t>
      </w:r>
      <w:r>
        <w:rPr>
          <w:rFonts w:ascii="仿宋_GB2312" w:eastAsia="仿宋_GB2312" w:hint="eastAsia"/>
          <w:b/>
          <w:color w:val="000000"/>
          <w:kern w:val="0"/>
          <w:sz w:val="24"/>
        </w:rPr>
        <w:t xml:space="preserve"> </w:t>
      </w:r>
      <w:r>
        <w:rPr>
          <w:rFonts w:ascii="仿宋_GB2312" w:eastAsia="仿宋_GB2312"/>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月</w:t>
      </w:r>
      <w:r>
        <w:rPr>
          <w:rFonts w:ascii="仿宋_GB2312" w:eastAsia="仿宋_GB2312" w:hint="eastAsia"/>
          <w:b/>
          <w:color w:val="000000"/>
          <w:kern w:val="0"/>
          <w:sz w:val="24"/>
        </w:rPr>
        <w:t xml:space="preserve">  </w:t>
      </w:r>
      <w:r>
        <w:rPr>
          <w:rFonts w:ascii="仿宋_GB2312" w:eastAsia="仿宋_GB2312"/>
          <w:b/>
          <w:color w:val="000000"/>
          <w:kern w:val="0"/>
          <w:sz w:val="24"/>
        </w:rPr>
        <w:t xml:space="preserve">  </w:t>
      </w:r>
      <w:r>
        <w:rPr>
          <w:rFonts w:ascii="仿宋_GB2312" w:eastAsia="仿宋_GB2312" w:hint="eastAsia"/>
          <w:b/>
          <w:color w:val="000000"/>
          <w:kern w:val="0"/>
          <w:sz w:val="24"/>
        </w:rPr>
        <w:t xml:space="preserve"> </w:t>
      </w:r>
      <w:r>
        <w:rPr>
          <w:rFonts w:ascii="仿宋_GB2312" w:eastAsia="仿宋_GB2312" w:hint="eastAsia"/>
          <w:b/>
          <w:color w:val="000000"/>
          <w:kern w:val="0"/>
          <w:sz w:val="24"/>
        </w:rPr>
        <w:t>日</w:t>
      </w:r>
    </w:p>
    <w:p w:rsidR="00512D95" w:rsidRDefault="00512D95">
      <w:pPr>
        <w:spacing w:line="480" w:lineRule="auto"/>
        <w:rPr>
          <w:rFonts w:ascii="仿宋_GB2312" w:eastAsia="仿宋_GB2312"/>
          <w:b/>
          <w:color w:val="000000"/>
          <w:kern w:val="0"/>
          <w:sz w:val="24"/>
        </w:rPr>
      </w:pPr>
    </w:p>
    <w:p w:rsidR="00512D95" w:rsidRDefault="00202D59">
      <w:pPr>
        <w:spacing w:line="0" w:lineRule="atLeast"/>
        <w:rPr>
          <w:rFonts w:ascii="仿宋_GB2312" w:eastAsia="仿宋_GB2312"/>
          <w:b/>
          <w:color w:val="000000"/>
          <w:kern w:val="0"/>
          <w:sz w:val="24"/>
        </w:rPr>
      </w:pPr>
      <w:r>
        <w:rPr>
          <w:rFonts w:ascii="仿宋_GB2312" w:eastAsia="仿宋_GB2312" w:hint="eastAsia"/>
          <w:b/>
          <w:color w:val="000000"/>
          <w:kern w:val="0"/>
          <w:sz w:val="24"/>
        </w:rPr>
        <w:t>签约地址：深圳市人民医院</w:t>
      </w:r>
    </w:p>
    <w:bookmarkEnd w:id="80"/>
    <w:p w:rsidR="00512D95" w:rsidRDefault="00512D95">
      <w:pPr>
        <w:keepNext/>
        <w:keepLines/>
        <w:adjustRightInd w:val="0"/>
        <w:snapToGrid w:val="0"/>
        <w:spacing w:beforeLines="50" w:before="120" w:line="360" w:lineRule="auto"/>
        <w:jc w:val="center"/>
        <w:outlineLvl w:val="1"/>
        <w:rPr>
          <w:rFonts w:ascii="宋体" w:hAnsi="宋体"/>
          <w:b/>
          <w:bCs/>
          <w:szCs w:val="21"/>
          <w:u w:val="single"/>
        </w:rPr>
      </w:pPr>
    </w:p>
    <w:p w:rsidR="00512D95" w:rsidRDefault="00512D95">
      <w:pPr>
        <w:keepNext/>
        <w:keepLines/>
        <w:adjustRightInd w:val="0"/>
        <w:snapToGrid w:val="0"/>
        <w:spacing w:beforeLines="50" w:before="120" w:line="360" w:lineRule="auto"/>
        <w:jc w:val="center"/>
        <w:outlineLvl w:val="1"/>
        <w:rPr>
          <w:rFonts w:ascii="宋体" w:hAnsi="宋体"/>
          <w:b/>
          <w:bCs/>
          <w:szCs w:val="21"/>
          <w:u w:val="single"/>
        </w:rPr>
      </w:pPr>
    </w:p>
    <w:p w:rsidR="00512D95" w:rsidRDefault="00202D59">
      <w:pPr>
        <w:ind w:firstLine="645"/>
        <w:rPr>
          <w:b/>
          <w:sz w:val="44"/>
          <w:szCs w:val="44"/>
        </w:rPr>
      </w:pPr>
      <w:r>
        <w:rPr>
          <w:rFonts w:hint="eastAsia"/>
          <w:b/>
          <w:sz w:val="44"/>
          <w:szCs w:val="44"/>
        </w:rPr>
        <w:t>医疗卫生机构医药产品廉洁购销合同</w:t>
      </w:r>
    </w:p>
    <w:p w:rsidR="00512D95" w:rsidRDefault="00512D95">
      <w:pPr>
        <w:autoSpaceDN w:val="0"/>
        <w:rPr>
          <w:rFonts w:ascii="仿宋_GB2312" w:eastAsia="仿宋_GB2312" w:hAnsi="宋体"/>
          <w:bCs/>
          <w:sz w:val="28"/>
          <w:szCs w:val="28"/>
        </w:rPr>
      </w:pPr>
    </w:p>
    <w:p w:rsidR="00512D95" w:rsidRDefault="00202D59">
      <w:pPr>
        <w:autoSpaceDN w:val="0"/>
        <w:rPr>
          <w:rFonts w:ascii="仿宋_GB2312" w:eastAsia="仿宋_GB2312" w:hAnsi="宋体"/>
          <w:bCs/>
          <w:sz w:val="28"/>
          <w:szCs w:val="28"/>
        </w:rPr>
      </w:pPr>
      <w:r>
        <w:rPr>
          <w:rFonts w:ascii="仿宋_GB2312" w:eastAsia="仿宋_GB2312" w:hAnsi="宋体" w:hint="eastAsia"/>
          <w:bCs/>
          <w:sz w:val="28"/>
          <w:szCs w:val="28"/>
        </w:rPr>
        <w:t>甲方：深圳市人民医院</w:t>
      </w:r>
    </w:p>
    <w:p w:rsidR="00512D95" w:rsidRDefault="00202D59">
      <w:pPr>
        <w:autoSpaceDN w:val="0"/>
        <w:rPr>
          <w:rFonts w:ascii="仿宋_GB2312" w:eastAsia="仿宋_GB2312" w:hAnsi="宋体"/>
          <w:bCs/>
          <w:sz w:val="28"/>
          <w:szCs w:val="28"/>
        </w:rPr>
      </w:pPr>
      <w:r>
        <w:rPr>
          <w:rFonts w:ascii="仿宋_GB2312" w:eastAsia="仿宋_GB2312" w:hAnsi="宋体" w:hint="eastAsia"/>
          <w:bCs/>
          <w:sz w:val="28"/>
          <w:szCs w:val="28"/>
        </w:rPr>
        <w:t>乙方：</w:t>
      </w:r>
    </w:p>
    <w:p w:rsidR="00512D95" w:rsidRDefault="00202D59">
      <w:pPr>
        <w:autoSpaceDN w:val="0"/>
        <w:ind w:firstLine="450"/>
        <w:rPr>
          <w:rFonts w:ascii="仿宋_GB2312" w:eastAsia="仿宋_GB2312" w:hAnsi="宋体"/>
          <w:bCs/>
          <w:sz w:val="28"/>
          <w:szCs w:val="28"/>
        </w:rPr>
      </w:pPr>
      <w:r>
        <w:rPr>
          <w:rFonts w:ascii="仿宋_GB2312" w:eastAsia="仿宋_GB2312" w:hAnsi="宋体" w:hint="eastAsia"/>
          <w:bCs/>
          <w:sz w:val="28"/>
          <w:szCs w:val="28"/>
        </w:rPr>
        <w:t>为进一步加强医疗卫生行风建设，规范医疗卫生机构医药购销行为，有效防范商业贿赂行为，营造公平交易、诚实守信的购销环境，经甲、乙双方协商，同意签订本合同，并共同遵守：</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一、甲乙双方按照《</w:t>
      </w:r>
      <w:r>
        <w:rPr>
          <w:rFonts w:ascii="仿宋_GB2312" w:eastAsia="仿宋_GB2312" w:hAnsi="宋体"/>
          <w:sz w:val="28"/>
          <w:szCs w:val="28"/>
        </w:rPr>
        <w:t>中华人民共和国民法典</w:t>
      </w:r>
      <w:r>
        <w:rPr>
          <w:rFonts w:ascii="仿宋_GB2312" w:eastAsia="仿宋_GB2312" w:hAnsi="宋体" w:hint="eastAsia"/>
          <w:sz w:val="28"/>
          <w:szCs w:val="28"/>
        </w:rPr>
        <w:t>》及医药产品购销合同约定购销药品、医用设备、医用耗材等医药产品。</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二、甲方应当严格执行医药产品购销合同验收、入库制度，对采购医药产品及发票进行查验，不得违反有关规定合同外采购、违价采购或从非规定渠道采购。</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四、严禁甲方工</w:t>
      </w:r>
      <w:r>
        <w:rPr>
          <w:rFonts w:ascii="仿宋_GB2312" w:eastAsia="仿宋_GB2312" w:hAnsi="宋体" w:hint="eastAsia"/>
          <w:sz w:val="28"/>
          <w:szCs w:val="28"/>
        </w:rPr>
        <w:t>作人员利用任何途径和方式，为乙方统计医师个人及临床科室有关医药产品用量信息，或为乙方统计提供便利。</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五、乙方不得以回扣、宴请等方式影响甲方工作人员采购或使用医药产品的选择权，不得在学术活动中提供旅游、超标准支付食宿费用。</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六、乙方指定</w:t>
      </w:r>
      <w:r>
        <w:rPr>
          <w:rFonts w:ascii="仿宋_GB2312" w:eastAsia="仿宋_GB2312" w:hAnsi="宋体" w:hint="eastAsia"/>
          <w:sz w:val="28"/>
          <w:szCs w:val="28"/>
          <w:u w:val="single"/>
        </w:rPr>
        <w:t xml:space="preserve">        </w:t>
      </w:r>
      <w:r>
        <w:rPr>
          <w:rFonts w:ascii="仿宋_GB2312" w:eastAsia="仿宋_GB2312" w:hAnsi="宋体" w:hint="eastAsia"/>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lastRenderedPageBreak/>
        <w:t>七、乙方如违反本合同，一经发现，甲方有权终止购销合同，并向有关卫生计生行</w:t>
      </w:r>
      <w:r>
        <w:rPr>
          <w:rFonts w:ascii="仿宋_GB2312" w:eastAsia="仿宋_GB2312" w:hAnsi="宋体" w:hint="eastAsia"/>
          <w:sz w:val="28"/>
          <w:szCs w:val="28"/>
        </w:rPr>
        <w:t>政部门报告。如乙方被列入商业贿赂不良记录，则严格按照《国家卫生计生委关于建立医药购销领域商业贿赂不良记录的规定》（国卫法制发〔</w:t>
      </w:r>
      <w:r>
        <w:rPr>
          <w:rFonts w:ascii="仿宋_GB2312" w:eastAsia="仿宋_GB2312" w:hAnsi="宋体" w:hint="eastAsia"/>
          <w:sz w:val="28"/>
          <w:szCs w:val="28"/>
        </w:rPr>
        <w:t>2013</w:t>
      </w:r>
      <w:r>
        <w:rPr>
          <w:rFonts w:ascii="仿宋_GB2312" w:eastAsia="仿宋_GB2312" w:hAnsi="宋体" w:hint="eastAsia"/>
          <w:sz w:val="28"/>
          <w:szCs w:val="28"/>
        </w:rPr>
        <w:t>〕</w:t>
      </w:r>
      <w:r>
        <w:rPr>
          <w:rFonts w:ascii="仿宋_GB2312" w:eastAsia="仿宋_GB2312" w:hAnsi="宋体" w:hint="eastAsia"/>
          <w:sz w:val="28"/>
          <w:szCs w:val="28"/>
        </w:rPr>
        <w:t>50</w:t>
      </w:r>
      <w:r>
        <w:rPr>
          <w:rFonts w:ascii="仿宋_GB2312" w:eastAsia="仿宋_GB2312" w:hAnsi="宋体" w:hint="eastAsia"/>
          <w:sz w:val="28"/>
          <w:szCs w:val="28"/>
        </w:rPr>
        <w:t>号）相关规定处理。</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八、本合同作为医药产品购销合同的重要组成部分，与购销合同一并执行，具有同等的法律效力。</w:t>
      </w:r>
    </w:p>
    <w:p w:rsidR="00512D95" w:rsidRDefault="00202D59">
      <w:pPr>
        <w:autoSpaceDN w:val="0"/>
        <w:ind w:firstLine="450"/>
        <w:rPr>
          <w:rFonts w:ascii="仿宋_GB2312" w:eastAsia="仿宋_GB2312" w:hAnsi="宋体"/>
          <w:sz w:val="28"/>
          <w:szCs w:val="28"/>
        </w:rPr>
      </w:pPr>
      <w:r>
        <w:rPr>
          <w:rFonts w:ascii="仿宋_GB2312" w:eastAsia="仿宋_GB2312" w:hAnsi="宋体" w:hint="eastAsia"/>
          <w:sz w:val="28"/>
          <w:szCs w:val="28"/>
        </w:rPr>
        <w:t>九、本合同一式三份，甲、乙双方各执一份，甲方纪检监察部门执一份，并从签订之日起生效。</w:t>
      </w:r>
    </w:p>
    <w:p w:rsidR="00512D95" w:rsidRDefault="00512D95">
      <w:pPr>
        <w:autoSpaceDN w:val="0"/>
        <w:ind w:firstLine="450"/>
        <w:rPr>
          <w:rFonts w:ascii="仿宋_GB2312" w:eastAsia="仿宋_GB2312" w:hAnsi="宋体"/>
          <w:sz w:val="28"/>
          <w:szCs w:val="28"/>
        </w:rPr>
      </w:pPr>
    </w:p>
    <w:p w:rsidR="00512D95" w:rsidRDefault="00512D95">
      <w:pPr>
        <w:autoSpaceDN w:val="0"/>
        <w:ind w:firstLine="450"/>
        <w:rPr>
          <w:rFonts w:ascii="仿宋_GB2312" w:eastAsia="仿宋_GB2312" w:hAnsi="宋体"/>
          <w:sz w:val="28"/>
          <w:szCs w:val="28"/>
        </w:rPr>
      </w:pPr>
    </w:p>
    <w:p w:rsidR="00512D95" w:rsidRDefault="00202D59">
      <w:pPr>
        <w:autoSpaceDN w:val="0"/>
        <w:rPr>
          <w:rFonts w:ascii="仿宋_GB2312" w:eastAsia="仿宋_GB2312" w:hAnsi="宋体"/>
          <w:sz w:val="28"/>
          <w:szCs w:val="28"/>
        </w:rPr>
      </w:pPr>
      <w:r>
        <w:rPr>
          <w:rFonts w:ascii="仿宋_GB2312" w:eastAsia="仿宋_GB2312" w:hAnsi="宋体" w:hint="eastAsia"/>
          <w:bCs/>
          <w:sz w:val="28"/>
          <w:szCs w:val="28"/>
        </w:rPr>
        <w:t>甲方（盖章）：深圳市人民医院</w:t>
      </w:r>
      <w:r>
        <w:rPr>
          <w:rFonts w:ascii="仿宋_GB2312" w:eastAsia="仿宋_GB2312" w:hAnsi="宋体" w:hint="eastAsia"/>
          <w:bCs/>
          <w:sz w:val="28"/>
          <w:szCs w:val="28"/>
        </w:rPr>
        <w:t xml:space="preserve">      </w:t>
      </w:r>
      <w:r>
        <w:rPr>
          <w:rFonts w:ascii="仿宋_GB2312" w:eastAsia="仿宋_GB2312" w:hAnsi="宋体" w:hint="eastAsia"/>
          <w:bCs/>
          <w:sz w:val="28"/>
          <w:szCs w:val="28"/>
        </w:rPr>
        <w:t>乙方（盖章）：</w:t>
      </w:r>
    </w:p>
    <w:p w:rsidR="00512D95" w:rsidRDefault="00512D95">
      <w:pPr>
        <w:autoSpaceDN w:val="0"/>
        <w:rPr>
          <w:rFonts w:ascii="仿宋_GB2312" w:eastAsia="仿宋_GB2312" w:hAnsi="宋体"/>
          <w:bCs/>
          <w:sz w:val="28"/>
          <w:szCs w:val="28"/>
        </w:rPr>
      </w:pPr>
    </w:p>
    <w:p w:rsidR="00512D95" w:rsidRDefault="00202D59">
      <w:pPr>
        <w:autoSpaceDN w:val="0"/>
        <w:rPr>
          <w:rFonts w:ascii="仿宋_GB2312" w:eastAsia="仿宋_GB2312" w:hAnsi="宋体"/>
          <w:bCs/>
          <w:sz w:val="28"/>
          <w:szCs w:val="28"/>
        </w:rPr>
      </w:pPr>
      <w:r>
        <w:rPr>
          <w:rFonts w:ascii="仿宋_GB2312" w:eastAsia="仿宋_GB2312" w:hAnsi="宋体" w:hint="eastAsia"/>
          <w:bCs/>
          <w:sz w:val="28"/>
          <w:szCs w:val="28"/>
        </w:rPr>
        <w:t>法定代表人（负责人）：</w:t>
      </w:r>
      <w:r>
        <w:rPr>
          <w:rFonts w:ascii="仿宋_GB2312" w:eastAsia="仿宋_GB2312" w:hAnsi="宋体" w:hint="eastAsia"/>
          <w:bCs/>
          <w:sz w:val="28"/>
          <w:szCs w:val="28"/>
        </w:rPr>
        <w:t xml:space="preserve">            </w:t>
      </w:r>
      <w:r>
        <w:rPr>
          <w:rFonts w:ascii="仿宋_GB2312" w:eastAsia="仿宋_GB2312" w:hAnsi="宋体" w:hint="eastAsia"/>
          <w:bCs/>
          <w:sz w:val="28"/>
          <w:szCs w:val="28"/>
        </w:rPr>
        <w:t>法定代表人（负责人）：</w:t>
      </w:r>
    </w:p>
    <w:p w:rsidR="00512D95" w:rsidRDefault="00202D59">
      <w:pPr>
        <w:autoSpaceDN w:val="0"/>
        <w:rPr>
          <w:rFonts w:ascii="仿宋_GB2312" w:eastAsia="仿宋_GB2312" w:hAnsi="宋体"/>
          <w:bCs/>
          <w:sz w:val="28"/>
          <w:szCs w:val="28"/>
        </w:rPr>
      </w:pPr>
      <w:r>
        <w:rPr>
          <w:rFonts w:ascii="仿宋_GB2312" w:eastAsia="仿宋_GB2312" w:hAnsi="宋体" w:hint="eastAsia"/>
          <w:bCs/>
          <w:sz w:val="28"/>
          <w:szCs w:val="28"/>
        </w:rPr>
        <w:t>（或授权代表人）</w:t>
      </w:r>
    </w:p>
    <w:p w:rsidR="00512D95" w:rsidRDefault="00202D59">
      <w:pPr>
        <w:autoSpaceDN w:val="0"/>
        <w:rPr>
          <w:rFonts w:ascii="仿宋_GB2312" w:eastAsia="仿宋_GB2312" w:hAnsi="宋体"/>
          <w:bCs/>
          <w:sz w:val="28"/>
          <w:szCs w:val="28"/>
        </w:rPr>
      </w:pPr>
      <w:r>
        <w:rPr>
          <w:rFonts w:ascii="仿宋_GB2312" w:eastAsia="仿宋_GB2312" w:hAnsi="宋体" w:hint="eastAsia"/>
          <w:bCs/>
          <w:sz w:val="28"/>
          <w:szCs w:val="28"/>
        </w:rPr>
        <w:t>联系人电话：</w:t>
      </w:r>
      <w:r>
        <w:rPr>
          <w:rFonts w:ascii="仿宋_GB2312" w:eastAsia="仿宋_GB2312" w:hAnsi="宋体" w:hint="eastAsia"/>
          <w:bCs/>
          <w:sz w:val="28"/>
          <w:szCs w:val="28"/>
        </w:rPr>
        <w:t xml:space="preserve">        </w:t>
      </w:r>
      <w:r>
        <w:rPr>
          <w:rFonts w:ascii="仿宋_GB2312" w:eastAsia="仿宋_GB2312" w:hAnsi="宋体" w:hint="eastAsia"/>
          <w:bCs/>
          <w:sz w:val="28"/>
          <w:szCs w:val="28"/>
        </w:rPr>
        <w:t xml:space="preserve">              </w:t>
      </w:r>
      <w:r>
        <w:rPr>
          <w:rFonts w:ascii="仿宋_GB2312" w:eastAsia="仿宋_GB2312" w:hAnsi="宋体" w:hint="eastAsia"/>
          <w:bCs/>
          <w:sz w:val="28"/>
          <w:szCs w:val="28"/>
        </w:rPr>
        <w:t>联系人电话：</w:t>
      </w:r>
    </w:p>
    <w:p w:rsidR="00512D95" w:rsidRDefault="00202D59">
      <w:pPr>
        <w:autoSpaceDN w:val="0"/>
        <w:rPr>
          <w:rFonts w:ascii="宋体" w:hAnsi="宋体"/>
          <w:sz w:val="28"/>
          <w:szCs w:val="28"/>
        </w:rPr>
      </w:pPr>
      <w:r>
        <w:rPr>
          <w:rFonts w:ascii="仿宋_GB2312" w:eastAsia="仿宋_GB2312" w:hAnsi="宋体" w:hint="eastAsia"/>
          <w:bCs/>
          <w:sz w:val="28"/>
          <w:szCs w:val="28"/>
        </w:rPr>
        <w:t>签订时间：</w:t>
      </w:r>
      <w:r>
        <w:rPr>
          <w:rFonts w:ascii="仿宋_GB2312" w:eastAsia="仿宋_GB2312" w:hAnsi="宋体" w:hint="eastAsia"/>
          <w:bCs/>
          <w:sz w:val="28"/>
          <w:szCs w:val="28"/>
        </w:rPr>
        <w:t>20</w:t>
      </w:r>
      <w:r>
        <w:rPr>
          <w:rFonts w:ascii="仿宋_GB2312" w:eastAsia="仿宋_GB2312" w:hAnsi="宋体"/>
          <w:bCs/>
          <w:sz w:val="28"/>
          <w:szCs w:val="28"/>
        </w:rPr>
        <w:t>2</w:t>
      </w:r>
      <w:r>
        <w:rPr>
          <w:rFonts w:ascii="仿宋_GB2312" w:eastAsia="仿宋_GB2312" w:hAnsi="宋体" w:hint="eastAsia"/>
          <w:bCs/>
          <w:sz w:val="28"/>
          <w:szCs w:val="28"/>
        </w:rPr>
        <w:t xml:space="preserve">  </w:t>
      </w:r>
      <w:r>
        <w:rPr>
          <w:rFonts w:ascii="仿宋_GB2312" w:eastAsia="仿宋_GB2312" w:hAnsi="宋体" w:hint="eastAsia"/>
          <w:bCs/>
          <w:sz w:val="28"/>
          <w:szCs w:val="28"/>
        </w:rPr>
        <w:t>年</w:t>
      </w:r>
      <w:r>
        <w:rPr>
          <w:rFonts w:ascii="仿宋_GB2312" w:eastAsia="仿宋_GB2312" w:hAnsi="宋体" w:hint="eastAsia"/>
          <w:bCs/>
          <w:sz w:val="28"/>
          <w:szCs w:val="28"/>
        </w:rPr>
        <w:t xml:space="preserve">   </w:t>
      </w:r>
      <w:r>
        <w:rPr>
          <w:rFonts w:ascii="仿宋_GB2312" w:eastAsia="仿宋_GB2312" w:hAnsi="宋体" w:hint="eastAsia"/>
          <w:bCs/>
          <w:sz w:val="28"/>
          <w:szCs w:val="28"/>
        </w:rPr>
        <w:t>月</w:t>
      </w:r>
      <w:r>
        <w:rPr>
          <w:rFonts w:ascii="仿宋_GB2312" w:eastAsia="仿宋_GB2312" w:hAnsi="宋体" w:hint="eastAsia"/>
          <w:bCs/>
          <w:sz w:val="28"/>
          <w:szCs w:val="28"/>
        </w:rPr>
        <w:t xml:space="preserve">   </w:t>
      </w:r>
      <w:r>
        <w:rPr>
          <w:rFonts w:ascii="仿宋_GB2312" w:eastAsia="仿宋_GB2312" w:hAnsi="宋体" w:hint="eastAsia"/>
          <w:bCs/>
          <w:sz w:val="28"/>
          <w:szCs w:val="28"/>
        </w:rPr>
        <w:t>日</w:t>
      </w:r>
      <w:r>
        <w:rPr>
          <w:rFonts w:ascii="仿宋_GB2312" w:eastAsia="仿宋_GB2312" w:hAnsi="宋体" w:hint="eastAsia"/>
          <w:bCs/>
          <w:sz w:val="28"/>
          <w:szCs w:val="28"/>
        </w:rPr>
        <w:t xml:space="preserve">       </w:t>
      </w:r>
      <w:r>
        <w:rPr>
          <w:rFonts w:ascii="仿宋_GB2312" w:eastAsia="仿宋_GB2312" w:hAnsi="宋体" w:hint="eastAsia"/>
          <w:bCs/>
          <w:sz w:val="28"/>
          <w:szCs w:val="28"/>
        </w:rPr>
        <w:t>签订时间：</w:t>
      </w:r>
      <w:r>
        <w:rPr>
          <w:rFonts w:ascii="仿宋_GB2312" w:eastAsia="仿宋_GB2312" w:hAnsi="宋体" w:hint="eastAsia"/>
          <w:bCs/>
          <w:sz w:val="28"/>
          <w:szCs w:val="28"/>
        </w:rPr>
        <w:t>20</w:t>
      </w:r>
      <w:r>
        <w:rPr>
          <w:rFonts w:ascii="仿宋_GB2312" w:eastAsia="仿宋_GB2312" w:hAnsi="宋体"/>
          <w:bCs/>
          <w:sz w:val="28"/>
          <w:szCs w:val="28"/>
        </w:rPr>
        <w:t>2</w:t>
      </w:r>
      <w:r>
        <w:rPr>
          <w:rFonts w:ascii="仿宋_GB2312" w:eastAsia="仿宋_GB2312" w:hAnsi="宋体" w:hint="eastAsia"/>
          <w:bCs/>
          <w:sz w:val="28"/>
          <w:szCs w:val="28"/>
        </w:rPr>
        <w:t xml:space="preserve">  </w:t>
      </w:r>
      <w:r>
        <w:rPr>
          <w:rFonts w:ascii="仿宋_GB2312" w:eastAsia="仿宋_GB2312" w:hAnsi="宋体" w:hint="eastAsia"/>
          <w:bCs/>
          <w:sz w:val="28"/>
          <w:szCs w:val="28"/>
        </w:rPr>
        <w:t>年</w:t>
      </w:r>
      <w:r>
        <w:rPr>
          <w:rFonts w:ascii="仿宋_GB2312" w:eastAsia="仿宋_GB2312" w:hAnsi="宋体" w:hint="eastAsia"/>
          <w:bCs/>
          <w:sz w:val="28"/>
          <w:szCs w:val="28"/>
        </w:rPr>
        <w:t xml:space="preserve">   </w:t>
      </w:r>
      <w:r>
        <w:rPr>
          <w:rFonts w:ascii="仿宋_GB2312" w:eastAsia="仿宋_GB2312" w:hAnsi="宋体" w:hint="eastAsia"/>
          <w:bCs/>
          <w:sz w:val="28"/>
          <w:szCs w:val="28"/>
        </w:rPr>
        <w:t>月</w:t>
      </w:r>
      <w:r>
        <w:rPr>
          <w:rFonts w:ascii="宋体" w:hAnsi="宋体" w:hint="eastAsia"/>
          <w:bCs/>
          <w:sz w:val="28"/>
          <w:szCs w:val="28"/>
        </w:rPr>
        <w:t xml:space="preserve">   </w:t>
      </w:r>
      <w:r>
        <w:rPr>
          <w:rFonts w:ascii="宋体" w:hAnsi="宋体" w:hint="eastAsia"/>
          <w:bCs/>
          <w:sz w:val="28"/>
          <w:szCs w:val="28"/>
        </w:rPr>
        <w:t>日</w:t>
      </w:r>
    </w:p>
    <w:p w:rsidR="00512D95" w:rsidRDefault="00202D59">
      <w:pPr>
        <w:keepNext/>
        <w:keepLines/>
        <w:adjustRightInd w:val="0"/>
        <w:snapToGrid w:val="0"/>
        <w:spacing w:beforeLines="50" w:before="120" w:line="360" w:lineRule="auto"/>
        <w:jc w:val="center"/>
        <w:outlineLvl w:val="1"/>
        <w:rPr>
          <w:rFonts w:ascii="黑体" w:eastAsia="黑体" w:hAnsi="黑体"/>
          <w:b/>
          <w:bCs/>
          <w:sz w:val="28"/>
          <w:szCs w:val="28"/>
        </w:rPr>
      </w:pPr>
      <w:r>
        <w:rPr>
          <w:rFonts w:ascii="宋体" w:hAnsi="宋体"/>
          <w:b/>
          <w:bCs/>
          <w:szCs w:val="21"/>
          <w:u w:val="single"/>
        </w:rPr>
        <w:br w:type="page"/>
      </w:r>
      <w:bookmarkStart w:id="82" w:name="_Toc27624"/>
      <w:r>
        <w:rPr>
          <w:rFonts w:ascii="黑体" w:eastAsia="黑体" w:hAnsi="黑体" w:hint="eastAsia"/>
          <w:sz w:val="28"/>
          <w:szCs w:val="28"/>
        </w:rPr>
        <w:lastRenderedPageBreak/>
        <w:t>第二节</w:t>
      </w:r>
      <w:r>
        <w:rPr>
          <w:rFonts w:ascii="黑体" w:eastAsia="黑体" w:hAnsi="黑体" w:hint="eastAsia"/>
          <w:sz w:val="28"/>
          <w:szCs w:val="28"/>
        </w:rPr>
        <w:t xml:space="preserve"> </w:t>
      </w:r>
      <w:r>
        <w:rPr>
          <w:rFonts w:ascii="黑体" w:eastAsia="黑体" w:hAnsi="黑体" w:hint="eastAsia"/>
          <w:sz w:val="28"/>
          <w:szCs w:val="28"/>
        </w:rPr>
        <w:t>政府采购合同通用条款</w:t>
      </w:r>
      <w:bookmarkEnd w:id="82"/>
    </w:p>
    <w:p w:rsidR="00512D95" w:rsidRDefault="00202D59">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1.1</w:t>
      </w:r>
      <w:r>
        <w:rPr>
          <w:rFonts w:ascii="宋体" w:hAnsi="宋体" w:hint="eastAsia"/>
          <w:color w:val="000000"/>
          <w:szCs w:val="21"/>
        </w:rPr>
        <w:t>合同当事人</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）采购人（以下称甲方）是指使用财政性资金，通过政府采购方式向供应商购买货物及其相关服务的国家机关、事业单位、团体组织。</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）供应商（以下称乙方）是指参加政府采购活动并且中标（成交），向采购人提供合同约定的货物及其相关服务的法人、非法人组织或者自然人。</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rsidR="00512D95" w:rsidRDefault="00202D59">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w:t>
      </w:r>
      <w:r>
        <w:rPr>
          <w:rFonts w:ascii="宋体" w:hAnsi="宋体" w:hint="eastAsia"/>
          <w:szCs w:val="21"/>
        </w:rPr>
        <w:t>本合同下列术语应解释为：</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）“合同”系指</w:t>
      </w:r>
      <w:r>
        <w:rPr>
          <w:rFonts w:ascii="宋体" w:hAnsi="宋体" w:cs="宋体" w:hint="eastAsia"/>
          <w:bCs/>
          <w:color w:val="000000"/>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rsidR="00512D95" w:rsidRDefault="00202D59">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）“合同价款”系指根据本合同规定乙方在全面履行合同义务后甲方应支付给乙方的价款。</w:t>
      </w:r>
    </w:p>
    <w:p w:rsidR="00512D95" w:rsidRDefault="00202D59">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szCs w:val="21"/>
        </w:rPr>
        <w:t>（</w:t>
      </w:r>
      <w:r>
        <w:rPr>
          <w:rFonts w:ascii="宋体" w:hAnsi="宋体" w:hint="eastAsia"/>
          <w:szCs w:val="21"/>
        </w:rPr>
        <w:t>3</w:t>
      </w:r>
      <w:r>
        <w:rPr>
          <w:rFonts w:ascii="宋体" w:hAnsi="宋体" w:hint="eastAsia"/>
          <w:szCs w:val="21"/>
        </w:rPr>
        <w:t>）“货物”系指乙方根据本合同规定须向甲</w:t>
      </w:r>
      <w:r>
        <w:rPr>
          <w:rFonts w:ascii="宋体" w:hAnsi="宋体" w:hint="eastAsia"/>
          <w:szCs w:val="21"/>
        </w:rPr>
        <w:t>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rsidR="00512D95" w:rsidRDefault="00202D59">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rsidR="00512D95" w:rsidRDefault="00202D59">
      <w:pPr>
        <w:adjustRightInd w:val="0"/>
        <w:snapToGrid w:val="0"/>
        <w:spacing w:line="400" w:lineRule="exact"/>
        <w:ind w:firstLineChars="200" w:firstLine="420"/>
        <w:jc w:val="left"/>
        <w:rPr>
          <w:rFonts w:ascii="宋体" w:hAnsi="宋体"/>
          <w:color w:val="000000"/>
          <w:szCs w:val="21"/>
          <w:highlight w:val="yellow"/>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）“分包”系指中标（成交）供应商按采购文件、投标（响应）文件的规定，根据分包意向协议，将中标（成交）项目中的部分履约内容，分给具有相应资质条件的供应商履行合同的</w:t>
      </w:r>
      <w:r>
        <w:rPr>
          <w:rFonts w:ascii="宋体" w:hAnsi="宋体" w:hint="eastAsia"/>
          <w:color w:val="000000"/>
          <w:szCs w:val="21"/>
        </w:rPr>
        <w:t>行为。</w:t>
      </w:r>
    </w:p>
    <w:p w:rsidR="00512D95" w:rsidRDefault="00202D59">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政府采购合同专用条款</w:t>
      </w:r>
      <w:r>
        <w:rPr>
          <w:rFonts w:ascii="宋体" w:hAnsi="宋体" w:hint="eastAsia"/>
          <w:color w:val="000000"/>
          <w:szCs w:val="21"/>
        </w:rPr>
        <w:t>】。</w:t>
      </w:r>
    </w:p>
    <w:p w:rsidR="00512D95" w:rsidRDefault="00202D59">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）其他术语解释，见【</w:t>
      </w:r>
      <w:r>
        <w:rPr>
          <w:rFonts w:ascii="宋体" w:hAnsi="宋体" w:hint="eastAsia"/>
          <w:b/>
          <w:bCs/>
          <w:color w:val="000000"/>
          <w:szCs w:val="21"/>
        </w:rPr>
        <w:t>政府采购合同专用条款</w:t>
      </w:r>
      <w:r>
        <w:rPr>
          <w:rFonts w:ascii="宋体" w:hAnsi="宋体" w:hint="eastAsia"/>
          <w:color w:val="000000"/>
          <w:szCs w:val="21"/>
        </w:rPr>
        <w:t>】。</w:t>
      </w:r>
    </w:p>
    <w:p w:rsidR="00512D95" w:rsidRDefault="00202D59">
      <w:pPr>
        <w:numPr>
          <w:ilvl w:val="0"/>
          <w:numId w:val="12"/>
        </w:numPr>
        <w:autoSpaceDE w:val="0"/>
        <w:autoSpaceDN w:val="0"/>
        <w:adjustRightInd w:val="0"/>
        <w:snapToGrid w:val="0"/>
        <w:spacing w:line="400" w:lineRule="exact"/>
        <w:jc w:val="left"/>
        <w:rPr>
          <w:rFonts w:ascii="宋体" w:hAnsi="宋体"/>
          <w:b/>
          <w:bCs/>
          <w:color w:val="000000"/>
          <w:sz w:val="24"/>
        </w:rPr>
      </w:pPr>
      <w:r>
        <w:rPr>
          <w:rFonts w:ascii="宋体" w:hAnsi="宋体" w:hint="eastAsia"/>
          <w:b/>
          <w:color w:val="000000"/>
          <w:sz w:val="24"/>
        </w:rPr>
        <w:t>合同标的及金额</w:t>
      </w:r>
    </w:p>
    <w:p w:rsidR="00512D95" w:rsidRDefault="00202D59">
      <w:pPr>
        <w:autoSpaceDE w:val="0"/>
        <w:autoSpaceDN w:val="0"/>
        <w:adjustRightInd w:val="0"/>
        <w:snapToGrid w:val="0"/>
        <w:spacing w:line="400" w:lineRule="exact"/>
        <w:ind w:firstLineChars="200" w:firstLine="420"/>
        <w:jc w:val="left"/>
        <w:rPr>
          <w:rFonts w:ascii="宋体" w:hAnsi="宋体"/>
          <w:b/>
          <w:bCs/>
          <w:i/>
          <w:iCs/>
          <w:color w:val="000000"/>
          <w:szCs w:val="21"/>
        </w:rPr>
      </w:pPr>
      <w:r>
        <w:rPr>
          <w:rFonts w:ascii="宋体" w:hAnsi="宋体" w:hint="eastAsia"/>
          <w:color w:val="000000"/>
          <w:szCs w:val="21"/>
        </w:rPr>
        <w:t xml:space="preserve">2.1 </w:t>
      </w:r>
      <w:r>
        <w:rPr>
          <w:rFonts w:ascii="宋体" w:hAnsi="宋体" w:hint="eastAsia"/>
          <w:color w:val="000000"/>
          <w:szCs w:val="21"/>
        </w:rPr>
        <w:t>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rsidR="00512D95" w:rsidRDefault="00202D59">
      <w:pPr>
        <w:adjustRightInd w:val="0"/>
        <w:snapToGrid w:val="0"/>
        <w:spacing w:line="400" w:lineRule="exact"/>
        <w:jc w:val="left"/>
        <w:rPr>
          <w:rFonts w:ascii="宋体" w:hAnsi="宋体"/>
          <w:b/>
          <w:color w:val="000000"/>
          <w:sz w:val="24"/>
        </w:rPr>
      </w:pPr>
      <w:r>
        <w:rPr>
          <w:rFonts w:ascii="宋体" w:hAnsi="宋体" w:hint="eastAsia"/>
          <w:b/>
          <w:color w:val="000000"/>
          <w:sz w:val="24"/>
        </w:rPr>
        <w:lastRenderedPageBreak/>
        <w:t xml:space="preserve">3. </w:t>
      </w:r>
      <w:r>
        <w:rPr>
          <w:rFonts w:ascii="宋体" w:hAnsi="宋体" w:hint="eastAsia"/>
          <w:b/>
          <w:color w:val="000000"/>
          <w:sz w:val="24"/>
        </w:rPr>
        <w:t>履行合同的时间、地点和方式</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rsidR="00512D95" w:rsidRDefault="00202D59">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4. </w:t>
      </w:r>
      <w:r>
        <w:rPr>
          <w:rFonts w:ascii="宋体" w:hAnsi="宋体" w:hint="eastAsia"/>
          <w:b/>
          <w:bCs/>
          <w:color w:val="000000"/>
          <w:sz w:val="24"/>
        </w:rPr>
        <w:t>甲方的权利和义务</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4.1</w:t>
      </w:r>
      <w:r>
        <w:rPr>
          <w:rFonts w:ascii="宋体" w:hAnsi="宋体"/>
          <w:color w:val="000000"/>
          <w:szCs w:val="21"/>
        </w:rPr>
        <w:t xml:space="preserve"> </w:t>
      </w:r>
      <w:r>
        <w:rPr>
          <w:rFonts w:ascii="宋体" w:hAnsi="宋体"/>
          <w:color w:val="000000"/>
          <w:szCs w:val="21"/>
        </w:rPr>
        <w:t>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rsidR="00512D95" w:rsidRDefault="00202D59">
      <w:pPr>
        <w:snapToGrid w:val="0"/>
        <w:spacing w:line="400" w:lineRule="exact"/>
        <w:ind w:firstLineChars="200" w:firstLine="420"/>
        <w:rPr>
          <w:rFonts w:eastAsia="华文楷体"/>
        </w:rPr>
      </w:pPr>
      <w:r>
        <w:rPr>
          <w:rFonts w:ascii="宋体" w:hAnsi="宋体"/>
          <w:color w:val="000000"/>
          <w:szCs w:val="21"/>
        </w:rPr>
        <w:t xml:space="preserve">4.4 </w:t>
      </w:r>
      <w:r>
        <w:rPr>
          <w:rFonts w:ascii="宋体" w:hAnsi="宋体"/>
          <w:color w:val="000000"/>
          <w:szCs w:val="21"/>
        </w:rPr>
        <w:t>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【政府采购合同专用条款】</w:t>
      </w:r>
      <w:r>
        <w:rPr>
          <w:rFonts w:ascii="宋体" w:hAnsi="宋体" w:hint="eastAsia"/>
          <w:color w:val="000000"/>
          <w:szCs w:val="21"/>
        </w:rPr>
        <w:t>约定应由甲方承担的其他义务和责任。</w:t>
      </w:r>
    </w:p>
    <w:p w:rsidR="00512D95" w:rsidRDefault="00202D59">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5. </w:t>
      </w:r>
      <w:r>
        <w:rPr>
          <w:rFonts w:ascii="宋体" w:hAnsi="宋体" w:hint="eastAsia"/>
          <w:b/>
          <w:bCs/>
          <w:color w:val="000000"/>
          <w:sz w:val="24"/>
        </w:rPr>
        <w:t>乙方的权利和义务</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w:t>
      </w:r>
      <w:r>
        <w:rPr>
          <w:rFonts w:ascii="宋体" w:hAnsi="宋体"/>
          <w:color w:val="000000"/>
          <w:szCs w:val="21"/>
        </w:rPr>
        <w:t xml:space="preserve">2 </w:t>
      </w:r>
      <w:r>
        <w:rPr>
          <w:rFonts w:ascii="宋体" w:hAnsi="宋体"/>
          <w:color w:val="000000"/>
          <w:szCs w:val="21"/>
        </w:rPr>
        <w:t>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rsidR="00512D95" w:rsidRDefault="00202D59">
      <w:pPr>
        <w:spacing w:line="400" w:lineRule="exact"/>
        <w:ind w:firstLineChars="176" w:firstLine="370"/>
        <w:rPr>
          <w:rFonts w:ascii="宋体" w:hAnsi="宋体" w:cs="宋体"/>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rsidR="00512D95" w:rsidRDefault="00202D59">
      <w:pPr>
        <w:spacing w:line="400" w:lineRule="exact"/>
        <w:ind w:firstLineChars="176" w:firstLine="370"/>
        <w:rPr>
          <w:rFonts w:ascii="宋体" w:hAnsi="宋体" w:cs="宋体"/>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rsidR="00512D95" w:rsidRDefault="00202D59">
      <w:pPr>
        <w:numPr>
          <w:ilvl w:val="0"/>
          <w:numId w:val="13"/>
        </w:num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合同履行</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6.1 </w:t>
      </w:r>
      <w:r>
        <w:rPr>
          <w:rFonts w:ascii="宋体" w:hAnsi="宋体" w:hint="eastAsia"/>
          <w:color w:val="000000"/>
          <w:szCs w:val="21"/>
        </w:rPr>
        <w:t>甲乙双方应当按照</w:t>
      </w:r>
      <w:r>
        <w:rPr>
          <w:rFonts w:ascii="宋体" w:hAnsi="宋体" w:cs="宋体" w:hint="eastAsia"/>
          <w:b/>
          <w:bCs/>
          <w:szCs w:val="21"/>
        </w:rPr>
        <w:t>【政府采购合同专用条款】</w:t>
      </w:r>
      <w:r>
        <w:rPr>
          <w:rFonts w:ascii="宋体" w:hAnsi="宋体" w:hint="eastAsia"/>
          <w:color w:val="000000"/>
          <w:szCs w:val="21"/>
        </w:rPr>
        <w:t>约定顺序履行合同义务；如果没有先后顺序的，应当同时履行。</w:t>
      </w:r>
    </w:p>
    <w:p w:rsidR="00512D95" w:rsidRDefault="00202D59">
      <w:pPr>
        <w:autoSpaceDE w:val="0"/>
        <w:autoSpaceDN w:val="0"/>
        <w:adjustRightInd w:val="0"/>
        <w:snapToGrid w:val="0"/>
        <w:spacing w:line="400" w:lineRule="exact"/>
        <w:ind w:firstLineChars="200" w:firstLine="420"/>
        <w:jc w:val="left"/>
      </w:pPr>
      <w:r>
        <w:rPr>
          <w:rFonts w:ascii="宋体" w:hAnsi="宋体" w:hint="eastAsia"/>
          <w:color w:val="000000"/>
          <w:szCs w:val="21"/>
        </w:rPr>
        <w:t xml:space="preserve">6.2 </w:t>
      </w:r>
      <w:r>
        <w:rPr>
          <w:rFonts w:ascii="宋体" w:hAnsi="宋体" w:hint="eastAsia"/>
          <w:color w:val="000000"/>
          <w:szCs w:val="21"/>
        </w:rPr>
        <w:t>甲乙双方按照合同约定顺序履行合同义务时，应当先履行一方未履行的，后履行一方有权拒绝其履行请求。先履行一方履行不符合约定的，后履行一方有权拒绝其相应的履行请求。</w:t>
      </w:r>
    </w:p>
    <w:p w:rsidR="00512D95" w:rsidRDefault="00202D59">
      <w:pPr>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7. </w:t>
      </w:r>
      <w:r>
        <w:rPr>
          <w:rFonts w:ascii="宋体" w:hAnsi="宋体" w:hint="eastAsia"/>
          <w:b/>
          <w:bCs/>
          <w:color w:val="000000"/>
          <w:sz w:val="24"/>
        </w:rPr>
        <w:t>货物包装、运输、保险和交付要求</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7.1 </w:t>
      </w:r>
      <w:r>
        <w:rPr>
          <w:rFonts w:ascii="宋体" w:hAnsi="宋体" w:hint="eastAsia"/>
          <w:color w:val="000000"/>
          <w:szCs w:val="21"/>
        </w:rPr>
        <w:t>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w:t>
      </w:r>
      <w:r>
        <w:rPr>
          <w:rFonts w:ascii="宋体" w:hAnsi="宋体" w:hint="eastAsia"/>
          <w:color w:val="000000"/>
          <w:szCs w:val="21"/>
        </w:rPr>
        <w:lastRenderedPageBreak/>
        <w:t>抵</w:t>
      </w:r>
      <w:r>
        <w:rPr>
          <w:rFonts w:ascii="宋体" w:hAnsi="宋体" w:hint="eastAsia"/>
          <w:b/>
          <w:color w:val="000000"/>
          <w:szCs w:val="21"/>
        </w:rPr>
        <w:t>【政府采购合同专用条款】</w:t>
      </w:r>
      <w:r>
        <w:rPr>
          <w:rFonts w:ascii="宋体" w:hAnsi="宋体" w:hint="eastAsia"/>
          <w:bCs/>
          <w:color w:val="000000"/>
          <w:szCs w:val="21"/>
        </w:rPr>
        <w:t>约定的</w:t>
      </w:r>
      <w:r>
        <w:rPr>
          <w:rFonts w:ascii="宋体" w:hAnsi="宋体" w:hint="eastAsia"/>
          <w:color w:val="000000"/>
          <w:szCs w:val="21"/>
        </w:rPr>
        <w:t>指定现场。</w:t>
      </w:r>
    </w:p>
    <w:p w:rsidR="00512D95" w:rsidRDefault="00202D59">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7.2 </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rsidR="00512D95" w:rsidRDefault="00202D59">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7.3 </w:t>
      </w:r>
      <w:r>
        <w:rPr>
          <w:rFonts w:ascii="宋体" w:hAnsi="宋体" w:hint="eastAsia"/>
          <w:color w:val="000000"/>
          <w:szCs w:val="21"/>
        </w:rPr>
        <w:t>货物保险要求按</w:t>
      </w:r>
      <w:r>
        <w:rPr>
          <w:rFonts w:ascii="宋体" w:hAnsi="宋体" w:hint="eastAsia"/>
          <w:b/>
          <w:color w:val="000000"/>
          <w:szCs w:val="21"/>
        </w:rPr>
        <w:t>【政府采购合同专用条款】</w:t>
      </w:r>
      <w:r>
        <w:rPr>
          <w:rFonts w:ascii="宋体" w:hAnsi="宋体" w:hint="eastAsia"/>
          <w:bCs/>
          <w:color w:val="000000"/>
          <w:szCs w:val="21"/>
        </w:rPr>
        <w:t>规定执行</w:t>
      </w:r>
      <w:r>
        <w:rPr>
          <w:rFonts w:ascii="宋体" w:hAnsi="宋体" w:hint="eastAsia"/>
          <w:color w:val="000000"/>
          <w:szCs w:val="21"/>
        </w:rPr>
        <w:t>。</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7.4 </w:t>
      </w:r>
      <w:r>
        <w:rPr>
          <w:rFonts w:ascii="宋体" w:hAnsi="宋体" w:hint="eastAsia"/>
          <w:color w:val="000000"/>
          <w:szCs w:val="21"/>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w:t>
      </w:r>
      <w:r>
        <w:rPr>
          <w:rFonts w:ascii="宋体" w:hAnsi="宋体" w:cs="宋体" w:hint="eastAsia"/>
          <w:color w:val="000000"/>
          <w:szCs w:val="21"/>
        </w:rPr>
        <w:t>货物运输装卸的注意事项，甲方配合乙方做好货物的接收工作。</w:t>
      </w:r>
    </w:p>
    <w:p w:rsidR="00512D95" w:rsidRDefault="00202D59">
      <w:pPr>
        <w:autoSpaceDE w:val="0"/>
        <w:autoSpaceDN w:val="0"/>
        <w:adjustRightInd w:val="0"/>
        <w:spacing w:line="400" w:lineRule="exact"/>
        <w:ind w:firstLineChars="200" w:firstLine="420"/>
        <w:rPr>
          <w:rFonts w:ascii="华文楷体" w:eastAsia="华文楷体" w:hAnsi="华文楷体" w:cs="华文楷体"/>
          <w:szCs w:val="21"/>
        </w:rPr>
      </w:pPr>
      <w:r>
        <w:rPr>
          <w:rFonts w:ascii="宋体" w:hAnsi="宋体" w:hint="eastAsia"/>
          <w:color w:val="000000"/>
          <w:szCs w:val="21"/>
        </w:rPr>
        <w:t xml:space="preserve">7.6 </w:t>
      </w:r>
      <w:r>
        <w:rPr>
          <w:rFonts w:ascii="宋体" w:hAnsi="宋体" w:hint="eastAsia"/>
          <w:color w:val="000000"/>
          <w:szCs w:val="21"/>
        </w:rPr>
        <w:t>如因包装、运输问题导致货物损毁、丢失或者品质下降，甲方有权要求降价、换货、拒收部分或整批货物，由此产生的费用和损失，均由乙方承担。</w:t>
      </w:r>
    </w:p>
    <w:p w:rsidR="00512D95" w:rsidRDefault="00202D59">
      <w:pPr>
        <w:adjustRightInd w:val="0"/>
        <w:snapToGrid w:val="0"/>
        <w:spacing w:line="400" w:lineRule="exact"/>
        <w:jc w:val="left"/>
        <w:rPr>
          <w:rFonts w:ascii="宋体" w:hAnsi="宋体"/>
          <w:b/>
          <w:sz w:val="24"/>
        </w:rPr>
      </w:pPr>
      <w:r>
        <w:rPr>
          <w:rFonts w:ascii="宋体" w:hAnsi="宋体" w:hint="eastAsia"/>
          <w:b/>
          <w:color w:val="000000"/>
          <w:sz w:val="24"/>
        </w:rPr>
        <w:t xml:space="preserve">8. </w:t>
      </w:r>
      <w:r>
        <w:rPr>
          <w:rFonts w:ascii="宋体" w:hAnsi="宋体" w:hint="eastAsia"/>
          <w:b/>
          <w:sz w:val="24"/>
        </w:rPr>
        <w:t>质量标准和保证</w:t>
      </w:r>
    </w:p>
    <w:p w:rsidR="00512D95" w:rsidRDefault="00202D59">
      <w:pPr>
        <w:adjustRightInd w:val="0"/>
        <w:snapToGrid w:val="0"/>
        <w:spacing w:line="400" w:lineRule="exact"/>
        <w:ind w:firstLineChars="200" w:firstLine="420"/>
        <w:jc w:val="left"/>
        <w:rPr>
          <w:rFonts w:ascii="宋体" w:hAnsi="宋体" w:cs="Courier New"/>
          <w:b/>
          <w:szCs w:val="21"/>
        </w:rPr>
      </w:pPr>
      <w:r>
        <w:rPr>
          <w:rFonts w:ascii="宋体" w:hAnsi="宋体" w:cs="Courier New" w:hint="eastAsia"/>
          <w:szCs w:val="21"/>
        </w:rPr>
        <w:t xml:space="preserve">8.1 </w:t>
      </w:r>
      <w:r>
        <w:rPr>
          <w:rFonts w:ascii="宋体" w:hAnsi="宋体" w:cs="Courier New" w:hint="eastAsia"/>
          <w:szCs w:val="21"/>
        </w:rPr>
        <w:t>质量标准</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512D95" w:rsidRDefault="00202D59">
      <w:pPr>
        <w:adjustRightInd w:val="0"/>
        <w:snapToGrid w:val="0"/>
        <w:spacing w:line="400" w:lineRule="exact"/>
        <w:ind w:firstLineChars="200" w:firstLine="420"/>
        <w:jc w:val="left"/>
        <w:rPr>
          <w:rFonts w:ascii="宋体" w:hAnsi="宋体" w:cs="Courier New"/>
          <w:szCs w:val="21"/>
        </w:rPr>
      </w:pPr>
      <w:r>
        <w:rPr>
          <w:rFonts w:ascii="宋体" w:hAnsi="宋体" w:cs="Courier New" w:hint="eastAsia"/>
          <w:szCs w:val="21"/>
        </w:rPr>
        <w:t>（</w:t>
      </w:r>
      <w:r>
        <w:rPr>
          <w:rFonts w:ascii="宋体" w:hAnsi="宋体" w:cs="Courier New" w:hint="eastAsia"/>
          <w:szCs w:val="21"/>
        </w:rPr>
        <w:t>2</w:t>
      </w:r>
      <w:r>
        <w:rPr>
          <w:rFonts w:ascii="宋体" w:hAnsi="宋体" w:cs="Courier New" w:hint="eastAsia"/>
          <w:szCs w:val="21"/>
        </w:rPr>
        <w:t>）采用中华人民共和国法定计量单位。</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）乙方所提供的货物应符合国家有关安全、环保、卫生的规定。</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）乙方应向甲方提交所提供货物的技术文件，包括相应的中文技术文件，如：产品目录、图纸、操作手册、使用说明、维护手册或服务指南等。上述文件应包装好随货物一同发运。</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8.2 </w:t>
      </w:r>
      <w:r>
        <w:rPr>
          <w:rFonts w:ascii="宋体" w:hAnsi="宋体" w:hint="eastAsia"/>
          <w:szCs w:val="21"/>
        </w:rPr>
        <w:t>保证</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）乙方应保证提供的货物完全符</w:t>
      </w:r>
      <w:r>
        <w:rPr>
          <w:rFonts w:ascii="宋体" w:hAnsi="宋体" w:hint="eastAsia"/>
          <w:szCs w:val="21"/>
        </w:rPr>
        <w:t>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）在质量保证期内所发现的缺陷，甲方应尽快以书面形式通知乙方。</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）在质量保证期内，如果货物的质量或规格与合同不符，或证实货物是有缺陷的，</w:t>
      </w:r>
      <w:r>
        <w:rPr>
          <w:rFonts w:ascii="宋体" w:hAnsi="宋体" w:hint="eastAsia"/>
          <w:szCs w:val="21"/>
        </w:rPr>
        <w:t>包括潜在的缺陷或使用不符合要求的材料等，甲方可以根据本合同第</w:t>
      </w:r>
      <w:r>
        <w:rPr>
          <w:rFonts w:ascii="宋体" w:hAnsi="宋体" w:hint="eastAsia"/>
          <w:szCs w:val="21"/>
        </w:rPr>
        <w:t>1</w:t>
      </w:r>
      <w:r>
        <w:rPr>
          <w:rFonts w:ascii="宋体" w:hAnsi="宋体" w:hint="eastAsia"/>
          <w:color w:val="000000"/>
          <w:szCs w:val="21"/>
        </w:rPr>
        <w:t>5</w:t>
      </w:r>
      <w:r>
        <w:rPr>
          <w:rFonts w:ascii="宋体" w:hAnsi="宋体" w:hint="eastAsia"/>
          <w:szCs w:val="21"/>
        </w:rPr>
        <w:t>.1</w:t>
      </w:r>
      <w:r>
        <w:rPr>
          <w:rFonts w:ascii="宋体" w:hAnsi="宋体" w:hint="eastAsia"/>
          <w:szCs w:val="21"/>
        </w:rPr>
        <w:t>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rsidR="00512D95" w:rsidRDefault="00202D59">
      <w:pPr>
        <w:adjustRightInd w:val="0"/>
        <w:snapToGrid w:val="0"/>
        <w:spacing w:line="400" w:lineRule="exact"/>
        <w:ind w:firstLineChars="200" w:firstLine="420"/>
        <w:jc w:val="left"/>
      </w:pPr>
      <w:r>
        <w:rPr>
          <w:rFonts w:ascii="宋体" w:hAnsi="宋体" w:hint="eastAsia"/>
          <w:szCs w:val="21"/>
        </w:rPr>
        <w:lastRenderedPageBreak/>
        <w:t>（</w:t>
      </w:r>
      <w:r>
        <w:rPr>
          <w:rFonts w:ascii="宋体" w:hAnsi="宋体" w:hint="eastAsia"/>
          <w:szCs w:val="21"/>
        </w:rPr>
        <w:t>5</w:t>
      </w:r>
      <w:r>
        <w:rPr>
          <w:rFonts w:ascii="宋体" w:hAnsi="宋体" w:hint="eastAsia"/>
          <w:szCs w:val="21"/>
        </w:rPr>
        <w:t>）乙方在约定的时间内未能弥补缺陷，甲方可采取必要的补救措施，但其风险和费用将由乙方承担，甲方根据合同约定对乙方行使的其他权利不受影响。</w:t>
      </w:r>
    </w:p>
    <w:p w:rsidR="00512D95" w:rsidRDefault="00202D59">
      <w:pPr>
        <w:adjustRightInd w:val="0"/>
        <w:snapToGrid w:val="0"/>
        <w:spacing w:line="400" w:lineRule="exact"/>
        <w:jc w:val="left"/>
        <w:rPr>
          <w:rFonts w:ascii="宋体" w:hAnsi="宋体"/>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9.1 </w:t>
      </w:r>
      <w:r>
        <w:rPr>
          <w:rFonts w:ascii="宋体" w:hAnsi="宋体" w:hint="eastAsia"/>
          <w:color w:val="000000"/>
          <w:szCs w:val="21"/>
        </w:rPr>
        <w:t>乙方保证对其出售的货物享有合法的权利。</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rsidR="00512D95" w:rsidRDefault="00202D59">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9.3 </w:t>
      </w:r>
      <w:r>
        <w:rPr>
          <w:rFonts w:ascii="宋体" w:hAnsi="宋体" w:hint="eastAsia"/>
          <w:color w:val="000000"/>
          <w:szCs w:val="21"/>
        </w:rPr>
        <w:t>如甲方使用上述货物构成对第三人侵权的，则由乙方承担全部责任。</w:t>
      </w:r>
    </w:p>
    <w:p w:rsidR="00512D95" w:rsidRDefault="00202D59">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 xml:space="preserve">10. </w:t>
      </w:r>
      <w:r>
        <w:rPr>
          <w:rFonts w:ascii="宋体" w:hAnsi="宋体" w:hint="eastAsia"/>
          <w:b/>
          <w:bCs/>
          <w:color w:val="000000"/>
          <w:sz w:val="24"/>
        </w:rPr>
        <w:t>知识产权保护</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 xml:space="preserve">10.1 </w:t>
      </w:r>
      <w:r>
        <w:rPr>
          <w:rFonts w:ascii="宋体" w:hAnsi="宋体" w:hint="eastAsia"/>
          <w:color w:val="000000"/>
          <w:szCs w:val="21"/>
        </w:rPr>
        <w:t>乙方对其所销售的货物应当享有知识产权或经权利人合法授权，保证没有侵犯任</w:t>
      </w:r>
      <w:r>
        <w:rPr>
          <w:rFonts w:ascii="宋体" w:hAnsi="宋体" w:hint="eastAsia"/>
          <w:szCs w:val="21"/>
        </w:rPr>
        <w:t>何第三人的知识产权等权利。</w:t>
      </w:r>
      <w:bookmarkStart w:id="83"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83"/>
      <w:r>
        <w:rPr>
          <w:rFonts w:ascii="宋体" w:hAnsi="宋体" w:hint="eastAsia"/>
          <w:szCs w:val="21"/>
        </w:rPr>
        <w:t>。</w:t>
      </w:r>
    </w:p>
    <w:p w:rsidR="00512D95" w:rsidRDefault="00202D59">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11. </w:t>
      </w:r>
      <w:r>
        <w:rPr>
          <w:rFonts w:ascii="宋体" w:hAnsi="宋体" w:hint="eastAsia"/>
          <w:b/>
          <w:bCs/>
          <w:sz w:val="24"/>
        </w:rPr>
        <w:t>保密义务</w:t>
      </w:r>
    </w:p>
    <w:p w:rsidR="00512D95" w:rsidRDefault="00202D59">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 xml:space="preserve">11.1 </w:t>
      </w:r>
      <w:r>
        <w:rPr>
          <w:rFonts w:ascii="宋体" w:hAnsi="宋体" w:cs="宋体" w:hint="eastAsia"/>
          <w:szCs w:val="15"/>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w:t>
      </w:r>
      <w:r>
        <w:rPr>
          <w:rFonts w:ascii="宋体" w:hAnsi="宋体" w:cs="宋体" w:hint="eastAsia"/>
          <w:szCs w:val="15"/>
        </w:rPr>
        <w:t>密的信息由双方在</w:t>
      </w:r>
      <w:r>
        <w:rPr>
          <w:rFonts w:ascii="宋体" w:hAnsi="宋体" w:cs="宋体" w:hint="eastAsia"/>
          <w:b/>
          <w:bCs/>
          <w:szCs w:val="15"/>
        </w:rPr>
        <w:t>【政府采购合同专用条款】</w:t>
      </w:r>
      <w:r>
        <w:rPr>
          <w:rFonts w:ascii="宋体" w:hAnsi="宋体" w:cs="宋体" w:hint="eastAsia"/>
          <w:szCs w:val="15"/>
        </w:rPr>
        <w:t>中约定。</w:t>
      </w:r>
    </w:p>
    <w:p w:rsidR="00512D95" w:rsidRDefault="00202D59">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12. </w:t>
      </w:r>
      <w:r>
        <w:rPr>
          <w:rFonts w:ascii="宋体" w:hAnsi="宋体" w:hint="eastAsia"/>
          <w:b/>
          <w:bCs/>
          <w:sz w:val="24"/>
        </w:rPr>
        <w:t>合同价款支付</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12.1 </w:t>
      </w:r>
      <w:r>
        <w:rPr>
          <w:rFonts w:ascii="宋体" w:hAnsi="宋体" w:hint="eastAsia"/>
          <w:szCs w:val="21"/>
        </w:rPr>
        <w:t>合同价款支付按照国库集中支付制度及财政管理相关规定执行。</w:t>
      </w:r>
    </w:p>
    <w:p w:rsidR="00512D95" w:rsidRDefault="00202D59">
      <w:pPr>
        <w:keepNext/>
        <w:keepLines/>
        <w:spacing w:line="400" w:lineRule="exact"/>
        <w:ind w:firstLineChars="200" w:firstLine="420"/>
        <w:outlineLvl w:val="1"/>
        <w:rPr>
          <w:rFonts w:ascii="Arial" w:hAnsi="Arial"/>
          <w:b/>
          <w:bCs/>
          <w:sz w:val="24"/>
          <w:szCs w:val="32"/>
        </w:rPr>
      </w:pPr>
      <w:r>
        <w:rPr>
          <w:rFonts w:ascii="宋体" w:hAnsi="宋体" w:hint="eastAsia"/>
          <w:szCs w:val="21"/>
        </w:rPr>
        <w:t xml:space="preserve">12.2 </w:t>
      </w:r>
      <w:r>
        <w:rPr>
          <w:rFonts w:ascii="宋体" w:hAnsi="宋体" w:hint="eastAsia"/>
          <w:szCs w:val="21"/>
        </w:rPr>
        <w:t>对于满足合同约定支付条件的，甲方原则上应当自收到发票后</w:t>
      </w:r>
      <w:r>
        <w:rPr>
          <w:rFonts w:ascii="宋体" w:hAnsi="宋体" w:hint="eastAsia"/>
          <w:szCs w:val="21"/>
        </w:rPr>
        <w:t>10</w:t>
      </w:r>
      <w:r>
        <w:rPr>
          <w:rFonts w:ascii="宋体" w:hAnsi="宋体" w:hint="eastAsia"/>
          <w:szCs w:val="21"/>
        </w:rPr>
        <w:t>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rsidR="00512D95" w:rsidRDefault="00202D59">
      <w:pPr>
        <w:spacing w:line="400" w:lineRule="exact"/>
        <w:rPr>
          <w:rFonts w:ascii="宋体" w:hAnsi="宋体"/>
          <w:b/>
          <w:bCs/>
          <w:sz w:val="24"/>
        </w:rPr>
      </w:pPr>
      <w:r>
        <w:rPr>
          <w:rFonts w:ascii="宋体" w:hAnsi="宋体" w:hint="eastAsia"/>
          <w:b/>
          <w:bCs/>
          <w:sz w:val="24"/>
        </w:rPr>
        <w:t xml:space="preserve">13. </w:t>
      </w:r>
      <w:r>
        <w:rPr>
          <w:rFonts w:ascii="宋体" w:hAnsi="宋体" w:hint="eastAsia"/>
          <w:b/>
          <w:bCs/>
          <w:sz w:val="24"/>
        </w:rPr>
        <w:t>履约保证金</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13.2 </w:t>
      </w:r>
      <w:r>
        <w:rPr>
          <w:rFonts w:ascii="宋体" w:hAnsi="宋体" w:hint="eastAsia"/>
          <w:szCs w:val="21"/>
        </w:rPr>
        <w:t>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512D95" w:rsidRDefault="00202D59">
      <w:pPr>
        <w:spacing w:line="400" w:lineRule="exact"/>
        <w:ind w:firstLine="420"/>
      </w:pPr>
      <w:r>
        <w:rPr>
          <w:rFonts w:ascii="宋体" w:hAnsi="宋体" w:hint="eastAsia"/>
          <w:szCs w:val="21"/>
        </w:rPr>
        <w:t xml:space="preserve">13.3 </w:t>
      </w:r>
      <w:r>
        <w:rPr>
          <w:rFonts w:ascii="宋体" w:hAnsi="宋体" w:hint="eastAsia"/>
          <w:szCs w:val="21"/>
        </w:rPr>
        <w:t>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512D95" w:rsidRDefault="00202D59">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r>
        <w:rPr>
          <w:rFonts w:ascii="宋体" w:hAnsi="宋体" w:hint="eastAsia"/>
          <w:szCs w:val="21"/>
        </w:rPr>
        <w:t>除项目不涉</w:t>
      </w:r>
      <w:r>
        <w:rPr>
          <w:rFonts w:ascii="宋体" w:hAnsi="宋体" w:hint="eastAsia"/>
          <w:szCs w:val="21"/>
        </w:rPr>
        <w:t>及或采购活动中明确约定无须承担外，乙方还应提供下列服务：</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）货物的现场移动、安装、调试、启动监督及技术支持；</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）提供货物组装和维修所需的专用工具和辅助材料；</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）在制造商所在地或指定现场就货物的安装、启动、运营、维护、废弃处置等对甲方操作人员进行培训</w:t>
      </w:r>
      <w:r>
        <w:rPr>
          <w:rFonts w:ascii="宋体" w:hAnsi="宋体" w:cs="宋体" w:hint="eastAsia"/>
          <w:szCs w:val="15"/>
        </w:rPr>
        <w:t>；</w:t>
      </w:r>
    </w:p>
    <w:p w:rsidR="00512D95" w:rsidRDefault="00202D59">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）依照法律、行政法规的规定或者按照</w:t>
      </w:r>
      <w:r>
        <w:rPr>
          <w:rFonts w:ascii="宋体" w:hAnsi="宋体" w:cs="宋体" w:hint="eastAsia"/>
          <w:b/>
          <w:bCs/>
          <w:szCs w:val="21"/>
        </w:rPr>
        <w:t>【政府采购合同专用条款】</w:t>
      </w:r>
      <w:r>
        <w:rPr>
          <w:rFonts w:ascii="宋体" w:hAnsi="宋体" w:cs="宋体" w:hint="eastAsia"/>
          <w:szCs w:val="21"/>
        </w:rPr>
        <w:t>约定，货物在有效使用年限届满后应予回收的，乙方负</w:t>
      </w:r>
      <w:r>
        <w:rPr>
          <w:rFonts w:ascii="宋体" w:hAnsi="宋体" w:cs="宋体" w:hint="eastAsia"/>
          <w:szCs w:val="21"/>
        </w:rPr>
        <w:t>有自行或者委托第三人对货物予以回收的义务；</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b/>
          <w:szCs w:val="21"/>
        </w:rPr>
        <w:t>【政府采购合同专用条款】</w:t>
      </w:r>
      <w:r>
        <w:rPr>
          <w:rFonts w:ascii="宋体" w:hAnsi="宋体" w:hint="eastAsia"/>
          <w:szCs w:val="21"/>
        </w:rPr>
        <w:t>规定由乙方提供的其他服务。</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14.2 </w:t>
      </w:r>
      <w:r>
        <w:rPr>
          <w:rFonts w:ascii="宋体" w:hAnsi="宋体" w:hint="eastAsia"/>
          <w:szCs w:val="21"/>
        </w:rPr>
        <w:t>乙方提供的售后服务的费用已包含在合同价款中，甲方不再另行支付。</w:t>
      </w:r>
    </w:p>
    <w:p w:rsidR="00512D95" w:rsidRDefault="00202D59">
      <w:pPr>
        <w:adjustRightInd w:val="0"/>
        <w:snapToGrid w:val="0"/>
        <w:spacing w:line="400" w:lineRule="exact"/>
        <w:jc w:val="left"/>
        <w:rPr>
          <w:rFonts w:ascii="宋体" w:hAnsi="宋体"/>
          <w:b/>
          <w:bCs/>
          <w:sz w:val="24"/>
        </w:rPr>
      </w:pPr>
      <w:r>
        <w:rPr>
          <w:rFonts w:ascii="宋体" w:hAnsi="宋体" w:hint="eastAsia"/>
          <w:b/>
          <w:bCs/>
          <w:sz w:val="24"/>
        </w:rPr>
        <w:t xml:space="preserve">15. </w:t>
      </w:r>
      <w:r>
        <w:rPr>
          <w:rFonts w:ascii="宋体" w:hAnsi="宋体" w:hint="eastAsia"/>
          <w:b/>
          <w:bCs/>
          <w:sz w:val="24"/>
        </w:rPr>
        <w:t>违约责任</w:t>
      </w:r>
    </w:p>
    <w:p w:rsidR="00512D95" w:rsidRDefault="00202D59">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w:t>
      </w:r>
      <w:r>
        <w:rPr>
          <w:rFonts w:ascii="宋体" w:hAnsi="宋体" w:hint="eastAsia"/>
          <w:bCs/>
          <w:szCs w:val="21"/>
        </w:rPr>
        <w:t>质量瑕疵的违约责任</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512D95" w:rsidRDefault="00202D59">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 xml:space="preserve">15.2 </w:t>
      </w:r>
      <w:r>
        <w:rPr>
          <w:rFonts w:ascii="宋体" w:hAnsi="宋体" w:hint="eastAsia"/>
          <w:bCs/>
          <w:szCs w:val="21"/>
        </w:rPr>
        <w:t>迟延交货的违约责任</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w:t>
      </w:r>
      <w:r>
        <w:rPr>
          <w:rFonts w:ascii="宋体" w:hAnsi="宋体" w:hint="eastAsia"/>
          <w:szCs w:val="21"/>
        </w:rPr>
        <w:t>补救措施。</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15.3 </w:t>
      </w:r>
      <w:r>
        <w:rPr>
          <w:rFonts w:ascii="宋体" w:hAnsi="宋体" w:hint="eastAsia"/>
          <w:szCs w:val="21"/>
        </w:rPr>
        <w:t>迟延支付的违约责任</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bCs/>
          <w:szCs w:val="21"/>
        </w:rPr>
        <w:t>15.4</w:t>
      </w:r>
      <w:r>
        <w:rPr>
          <w:rFonts w:ascii="宋体" w:hAnsi="宋体" w:hint="eastAsia"/>
          <w:bCs/>
          <w:szCs w:val="21"/>
        </w:rPr>
        <w:t>其他违约责任根据项目实际需要按</w:t>
      </w:r>
      <w:r>
        <w:rPr>
          <w:rFonts w:ascii="宋体" w:hAnsi="宋体" w:hint="eastAsia"/>
          <w:b/>
          <w:bCs/>
          <w:szCs w:val="21"/>
        </w:rPr>
        <w:t>【政府采购合同专用条款】</w:t>
      </w:r>
      <w:r>
        <w:rPr>
          <w:rFonts w:ascii="宋体" w:hAnsi="宋体" w:hint="eastAsia"/>
          <w:szCs w:val="21"/>
        </w:rPr>
        <w:t>规定执行。</w:t>
      </w:r>
    </w:p>
    <w:p w:rsidR="00512D95" w:rsidRDefault="00202D59">
      <w:pPr>
        <w:numPr>
          <w:ilvl w:val="0"/>
          <w:numId w:val="14"/>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512D95" w:rsidRDefault="00202D59">
      <w:pPr>
        <w:adjustRightInd w:val="0"/>
        <w:snapToGrid w:val="0"/>
        <w:spacing w:line="400" w:lineRule="exact"/>
        <w:jc w:val="left"/>
        <w:rPr>
          <w:rFonts w:ascii="宋体" w:hAnsi="宋体"/>
          <w:szCs w:val="21"/>
        </w:rPr>
      </w:pPr>
      <w:r>
        <w:rPr>
          <w:rFonts w:ascii="宋体" w:hAnsi="宋体" w:hint="eastAsia"/>
          <w:szCs w:val="21"/>
        </w:rPr>
        <w:t xml:space="preserve">    16.1</w:t>
      </w:r>
      <w:r>
        <w:rPr>
          <w:rFonts w:ascii="宋体" w:hAnsi="宋体" w:hint="eastAsia"/>
          <w:szCs w:val="21"/>
        </w:rPr>
        <w:t>合同的变更</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w:t>
      </w:r>
      <w:r>
        <w:rPr>
          <w:rFonts w:ascii="宋体" w:hAnsi="宋体" w:hint="eastAsia"/>
          <w:szCs w:val="21"/>
        </w:rPr>
        <w:t>10%</w:t>
      </w:r>
      <w:r>
        <w:rPr>
          <w:rFonts w:ascii="宋体" w:hAnsi="宋体" w:hint="eastAsia"/>
          <w:szCs w:val="21"/>
        </w:rPr>
        <w:t>的范围内追加与合同标的相同的货物，并就此与乙方协商一致后签订补充协议。</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16.2</w:t>
      </w:r>
      <w:r>
        <w:rPr>
          <w:rFonts w:ascii="宋体" w:hAnsi="宋体" w:hint="eastAsia"/>
          <w:szCs w:val="21"/>
        </w:rPr>
        <w:t>合同的中止</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）合同履行过程中因供应商就采购文件、采购过程或结果提起投诉的，甲方认为有必要的，可以中止合</w:t>
      </w:r>
      <w:r>
        <w:rPr>
          <w:rFonts w:ascii="宋体" w:hAnsi="宋体" w:hint="eastAsia"/>
          <w:szCs w:val="21"/>
        </w:rPr>
        <w:t>同的履行。</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）合同履行过程中，如果乙方出现以下情形之一的：</w:t>
      </w:r>
      <w:r>
        <w:rPr>
          <w:rFonts w:ascii="宋体" w:hAnsi="宋体" w:hint="eastAsia"/>
          <w:szCs w:val="21"/>
        </w:rPr>
        <w:t>1</w:t>
      </w:r>
      <w:r>
        <w:rPr>
          <w:rFonts w:ascii="宋体" w:hAnsi="宋体" w:hint="eastAsia"/>
          <w:szCs w:val="21"/>
        </w:rPr>
        <w:t>．经营状况严重恶化；</w:t>
      </w:r>
      <w:r>
        <w:rPr>
          <w:rFonts w:ascii="宋体" w:hAnsi="宋体" w:hint="eastAsia"/>
          <w:szCs w:val="21"/>
        </w:rPr>
        <w:t>2</w:t>
      </w:r>
      <w:r>
        <w:rPr>
          <w:rFonts w:ascii="宋体" w:hAnsi="宋体" w:hint="eastAsia"/>
          <w:szCs w:val="21"/>
        </w:rPr>
        <w:t>．转移财产、抽逃资金，以逃避债务；</w:t>
      </w:r>
      <w:r>
        <w:rPr>
          <w:rFonts w:ascii="宋体" w:hAnsi="宋体" w:hint="eastAsia"/>
          <w:szCs w:val="21"/>
        </w:rPr>
        <w:t>3</w:t>
      </w:r>
      <w:r>
        <w:rPr>
          <w:rFonts w:ascii="宋体" w:hAnsi="宋体" w:hint="eastAsia"/>
          <w:szCs w:val="21"/>
        </w:rPr>
        <w:t>．丧失商业信誉；</w:t>
      </w:r>
      <w:r>
        <w:rPr>
          <w:rFonts w:ascii="宋体" w:hAnsi="宋体" w:hint="eastAsia"/>
          <w:szCs w:val="21"/>
        </w:rPr>
        <w:t>4</w:t>
      </w:r>
      <w:r>
        <w:rPr>
          <w:rFonts w:ascii="宋体" w:hAnsi="宋体" w:hint="eastAsia"/>
          <w:szCs w:val="21"/>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512D95" w:rsidRDefault="00202D59">
      <w:pPr>
        <w:autoSpaceDE w:val="0"/>
        <w:autoSpaceDN w:val="0"/>
        <w:adjustRightInd w:val="0"/>
        <w:spacing w:line="400" w:lineRule="exact"/>
        <w:ind w:firstLineChars="200" w:firstLine="420"/>
        <w:rPr>
          <w:rFonts w:ascii="华文楷体" w:eastAsia="华文楷体" w:hAnsi="华文楷体" w:cs="华文楷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）乙方分立、合并或者变更住所的，应当及时以书面形式告知甲方。乙</w:t>
      </w:r>
      <w:r>
        <w:rPr>
          <w:rFonts w:ascii="宋体" w:hAnsi="宋体" w:cs="宋体" w:hint="eastAsia"/>
          <w:szCs w:val="21"/>
        </w:rPr>
        <w:t>方没有及时告知甲方，致使合同履行发生困难的，甲方可以中止合同履行并要求乙方承担由此给甲方造成的损失。</w:t>
      </w:r>
    </w:p>
    <w:p w:rsidR="00512D95" w:rsidRDefault="00202D59">
      <w:pPr>
        <w:snapToGrid w:val="0"/>
        <w:spacing w:line="400" w:lineRule="exact"/>
        <w:ind w:firstLineChars="200" w:firstLine="420"/>
        <w:jc w:val="left"/>
      </w:pPr>
      <w:r>
        <w:rPr>
          <w:rFonts w:ascii="宋体" w:hAnsi="宋体" w:hint="eastAsia"/>
          <w:szCs w:val="21"/>
        </w:rPr>
        <w:t>（</w:t>
      </w:r>
      <w:r>
        <w:rPr>
          <w:rFonts w:ascii="宋体" w:hAnsi="宋体" w:hint="eastAsia"/>
          <w:szCs w:val="21"/>
        </w:rPr>
        <w:t>4</w:t>
      </w:r>
      <w:r>
        <w:rPr>
          <w:rFonts w:ascii="宋体" w:hAnsi="宋体" w:hint="eastAsia"/>
          <w:szCs w:val="21"/>
        </w:rPr>
        <w:t>）甲方不得以行政区划调整、政府换届、机构或者职能调整以及相关责任人更替为由中止合同。</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16.3</w:t>
      </w:r>
      <w:r>
        <w:rPr>
          <w:rFonts w:ascii="宋体" w:hAnsi="宋体" w:hint="eastAsia"/>
          <w:szCs w:val="21"/>
        </w:rPr>
        <w:t>合同的终止</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）合同因有效期限届满而终止；</w:t>
      </w:r>
    </w:p>
    <w:p w:rsidR="00512D95" w:rsidRDefault="00202D59">
      <w:pPr>
        <w:snapToGrid w:val="0"/>
        <w:spacing w:line="400" w:lineRule="exact"/>
        <w:ind w:firstLineChars="200" w:firstLine="420"/>
        <w:rPr>
          <w:rFonts w:ascii="宋体" w:hAnsi="宋体" w:cs="宋体"/>
          <w:szCs w:val="21"/>
        </w:rPr>
      </w:pPr>
      <w:r>
        <w:rPr>
          <w:rFonts w:ascii="宋体" w:hAnsi="宋体" w:hint="eastAsia"/>
          <w:szCs w:val="21"/>
        </w:rPr>
        <w:t>（</w:t>
      </w:r>
      <w:r>
        <w:rPr>
          <w:rFonts w:ascii="宋体" w:hAnsi="宋体" w:hint="eastAsia"/>
          <w:szCs w:val="21"/>
        </w:rPr>
        <w:t>2</w:t>
      </w:r>
      <w:r>
        <w:rPr>
          <w:rFonts w:ascii="宋体" w:hAnsi="宋体" w:hint="eastAsia"/>
          <w:szCs w:val="21"/>
        </w:rPr>
        <w:t>）乙方未按合同约定履行，构成根本性违约的，甲方有权终止合同，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512D95" w:rsidRDefault="00202D59">
      <w:pPr>
        <w:autoSpaceDE w:val="0"/>
        <w:autoSpaceDN w:val="0"/>
        <w:adjustRightInd w:val="0"/>
        <w:spacing w:line="400" w:lineRule="exact"/>
        <w:ind w:firstLineChars="200" w:firstLine="440"/>
        <w:rPr>
          <w:rFonts w:ascii="宋体" w:eastAsia="华文楷体" w:hAnsi="宋体" w:cs="华文楷体"/>
          <w:sz w:val="22"/>
          <w:szCs w:val="21"/>
        </w:rPr>
      </w:pPr>
      <w:r>
        <w:rPr>
          <w:rFonts w:ascii="宋体" w:eastAsia="华文楷体" w:hAnsi="宋体" w:cs="华文楷体" w:hint="eastAsia"/>
          <w:sz w:val="22"/>
          <w:szCs w:val="21"/>
        </w:rPr>
        <w:t xml:space="preserve">16.4 </w:t>
      </w:r>
      <w:r>
        <w:rPr>
          <w:rFonts w:ascii="宋体" w:hAnsi="宋体" w:hint="eastAsia"/>
          <w:szCs w:val="21"/>
        </w:rPr>
        <w:t>涉及国家利益、社会公共利益的情形</w:t>
      </w:r>
    </w:p>
    <w:p w:rsidR="00512D95" w:rsidRDefault="00202D59">
      <w:pPr>
        <w:autoSpaceDE w:val="0"/>
        <w:autoSpaceDN w:val="0"/>
        <w:adjustRightInd w:val="0"/>
        <w:spacing w:line="400" w:lineRule="exact"/>
        <w:ind w:firstLineChars="200" w:firstLine="420"/>
        <w:rPr>
          <w:rFonts w:ascii="华文楷体" w:eastAsia="华文楷体" w:hAnsi="华文楷体" w:cs="华文楷体"/>
          <w:szCs w:val="21"/>
        </w:rPr>
      </w:pPr>
      <w:r>
        <w:rPr>
          <w:rFonts w:ascii="宋体" w:hAnsi="宋体" w:cs="宋体" w:hint="eastAsia"/>
          <w:szCs w:val="21"/>
        </w:rPr>
        <w:t>政府采购合同继续履行将损害国家利益和社会公共利益的，双方当事人应当变更、中止或者终止合同。有过错的一方应当承担赔偿责任，双方都有过错的，各自承担相应的责任。</w:t>
      </w:r>
    </w:p>
    <w:p w:rsidR="00512D95" w:rsidRDefault="00202D59">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17. </w:t>
      </w:r>
      <w:r>
        <w:rPr>
          <w:rFonts w:ascii="宋体" w:hAnsi="宋体" w:hint="eastAsia"/>
          <w:b/>
          <w:bCs/>
          <w:sz w:val="24"/>
        </w:rPr>
        <w:t>合同分包</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17.1 </w:t>
      </w:r>
      <w:r>
        <w:rPr>
          <w:rFonts w:ascii="宋体" w:hAnsi="宋体" w:hint="eastAsia"/>
          <w:szCs w:val="21"/>
        </w:rPr>
        <w:t>乙方不得将合同转包给其他供应商。涉及合同分包的，乙方应根据采购文件和投标（响应）文件规定进行合同分包。</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17.2 </w:t>
      </w:r>
      <w:r>
        <w:rPr>
          <w:rFonts w:ascii="宋体" w:hAnsi="宋体" w:hint="eastAsia"/>
          <w:szCs w:val="21"/>
        </w:rPr>
        <w:t>乙方执行政府采购政策向中小企业依法分包的，乙方应当按采购文件和投标（响应）文件签订分包意向协议，分包意向协议属于本合同组成部分。</w:t>
      </w:r>
    </w:p>
    <w:p w:rsidR="00512D95" w:rsidRDefault="00202D59">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18. </w:t>
      </w:r>
      <w:r>
        <w:rPr>
          <w:rFonts w:ascii="宋体" w:hAnsi="宋体" w:hint="eastAsia"/>
          <w:b/>
          <w:bCs/>
          <w:sz w:val="24"/>
        </w:rPr>
        <w:t>不可抗力</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18.1 </w:t>
      </w:r>
      <w:r>
        <w:rPr>
          <w:rFonts w:ascii="宋体" w:hAnsi="宋体" w:hint="eastAsia"/>
          <w:szCs w:val="21"/>
        </w:rPr>
        <w:t>不可抗力是指合同双方不能预见、不能避免且不能克服的客观</w:t>
      </w:r>
      <w:r>
        <w:rPr>
          <w:rFonts w:ascii="宋体" w:hAnsi="宋体" w:hint="eastAsia"/>
          <w:szCs w:val="21"/>
        </w:rPr>
        <w:t>情况。</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18.2 </w:t>
      </w:r>
      <w:r>
        <w:rPr>
          <w:rFonts w:ascii="宋体" w:hAnsi="宋体" w:hint="eastAsia"/>
          <w:szCs w:val="21"/>
        </w:rPr>
        <w:t>任何一方对由于不可抗力造成的部分或全部不能履行合同不承担违约责任。但迟延履行后发生不可抗力的，不能免除责任。</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18.3 </w:t>
      </w:r>
      <w:r>
        <w:rPr>
          <w:rFonts w:ascii="宋体" w:hAnsi="宋体" w:hint="eastAsia"/>
          <w:szCs w:val="21"/>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512D95" w:rsidRDefault="00202D59">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 xml:space="preserve">19. </w:t>
      </w:r>
      <w:r>
        <w:rPr>
          <w:rFonts w:ascii="宋体" w:hAnsi="宋体" w:hint="eastAsia"/>
          <w:b/>
          <w:bCs/>
          <w:sz w:val="24"/>
        </w:rPr>
        <w:t>解决争议的方法</w:t>
      </w:r>
    </w:p>
    <w:p w:rsidR="00512D95" w:rsidRDefault="00202D59">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因本合同及合同有关事项发生的争议，由甲乙双方友好协商解决。协商不成时，可以向有关组织申请调解。合同一方或双方不愿调解或调解不成的，可以通过仲裁或诉讼</w:t>
      </w:r>
      <w:r>
        <w:rPr>
          <w:rFonts w:ascii="宋体" w:hAnsi="宋体" w:cs="宋体" w:hint="eastAsia"/>
          <w:szCs w:val="21"/>
        </w:rPr>
        <w:lastRenderedPageBreak/>
        <w:t>的方式解决</w:t>
      </w:r>
      <w:r>
        <w:rPr>
          <w:rFonts w:ascii="宋体" w:hAnsi="宋体" w:cs="宋体" w:hint="eastAsia"/>
          <w:szCs w:val="21"/>
        </w:rPr>
        <w:t>争议。</w:t>
      </w:r>
    </w:p>
    <w:p w:rsidR="00512D95" w:rsidRDefault="00202D59">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选择仲裁的，应在</w:t>
      </w:r>
      <w:r>
        <w:rPr>
          <w:rFonts w:ascii="宋体" w:hAnsi="宋体" w:cs="宋体" w:hint="eastAsia"/>
          <w:b/>
          <w:bCs/>
          <w:szCs w:val="21"/>
        </w:rPr>
        <w:t>【政府采购合同专用条款】</w:t>
      </w:r>
      <w:r>
        <w:rPr>
          <w:rFonts w:ascii="宋体" w:hAnsi="宋体" w:cs="宋体" w:hint="eastAsia"/>
          <w:szCs w:val="21"/>
        </w:rPr>
        <w:t>中明确仲裁机构及仲裁地；通过诉讼方式解决的，可以在</w:t>
      </w:r>
      <w:r>
        <w:rPr>
          <w:rFonts w:ascii="宋体" w:hAnsi="宋体" w:cs="宋体" w:hint="eastAsia"/>
          <w:b/>
          <w:bCs/>
          <w:szCs w:val="21"/>
        </w:rPr>
        <w:t>【政府采购合同专用条款】</w:t>
      </w:r>
      <w:r>
        <w:rPr>
          <w:rFonts w:ascii="宋体" w:hAnsi="宋体" w:cs="宋体" w:hint="eastAsia"/>
          <w:szCs w:val="21"/>
        </w:rPr>
        <w:t>中进一步约定选择与争议有实际联系的地点的人民法院管辖，但管辖法院的约定不得违反级别管辖和专属管辖的规定。</w:t>
      </w:r>
    </w:p>
    <w:p w:rsidR="00512D95" w:rsidRDefault="00202D59">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19.3 </w:t>
      </w:r>
      <w:r>
        <w:rPr>
          <w:rFonts w:ascii="宋体" w:hAnsi="宋体" w:cs="宋体" w:hint="eastAsia"/>
          <w:szCs w:val="21"/>
        </w:rPr>
        <w:t>如甲乙双方有争议的事项不影响合同其他部分的履行，在争议解决期间，合同其他部分应当继续履行。</w:t>
      </w:r>
    </w:p>
    <w:p w:rsidR="00512D95" w:rsidRDefault="00202D59">
      <w:pPr>
        <w:autoSpaceDE w:val="0"/>
        <w:autoSpaceDN w:val="0"/>
        <w:adjustRightInd w:val="0"/>
        <w:snapToGrid w:val="0"/>
        <w:spacing w:line="400" w:lineRule="exact"/>
        <w:jc w:val="left"/>
        <w:rPr>
          <w:rFonts w:ascii="宋体" w:hAnsi="宋体"/>
          <w:sz w:val="24"/>
        </w:rPr>
      </w:pPr>
      <w:r>
        <w:rPr>
          <w:rFonts w:ascii="宋体" w:hAnsi="宋体" w:hint="eastAsia"/>
          <w:b/>
          <w:sz w:val="24"/>
        </w:rPr>
        <w:t xml:space="preserve">20. </w:t>
      </w:r>
      <w:r>
        <w:rPr>
          <w:rFonts w:ascii="宋体" w:hAnsi="宋体" w:hint="eastAsia"/>
          <w:b/>
          <w:sz w:val="24"/>
        </w:rPr>
        <w:t>政府采购政策</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512D95" w:rsidRDefault="00202D59">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 xml:space="preserve">0.2 </w:t>
      </w:r>
      <w:r>
        <w:rPr>
          <w:rFonts w:ascii="宋体" w:hAnsi="宋体" w:hint="eastAsia"/>
          <w:szCs w:val="21"/>
        </w:rPr>
        <w:t>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512D95" w:rsidRDefault="00202D59">
      <w:pPr>
        <w:spacing w:line="400" w:lineRule="exact"/>
        <w:ind w:firstLineChars="200" w:firstLine="420"/>
        <w:rPr>
          <w:rFonts w:ascii="Calibri" w:hAnsi="Calibri"/>
          <w:szCs w:val="22"/>
        </w:rPr>
      </w:pPr>
      <w:r>
        <w:rPr>
          <w:rFonts w:ascii="宋体" w:hAnsi="宋体"/>
          <w:szCs w:val="21"/>
        </w:rPr>
        <w:t>2</w:t>
      </w:r>
      <w:r>
        <w:rPr>
          <w:rFonts w:ascii="宋体" w:hAnsi="宋体" w:hint="eastAsia"/>
          <w:szCs w:val="21"/>
        </w:rPr>
        <w:t xml:space="preserve">0.3 </w:t>
      </w:r>
      <w:r>
        <w:rPr>
          <w:rFonts w:ascii="宋体" w:hAnsi="宋体" w:hint="eastAsia"/>
          <w:szCs w:val="21"/>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512D95" w:rsidRDefault="00202D59">
      <w:pPr>
        <w:autoSpaceDE w:val="0"/>
        <w:autoSpaceDN w:val="0"/>
        <w:adjustRightInd w:val="0"/>
        <w:snapToGrid w:val="0"/>
        <w:spacing w:line="400" w:lineRule="exact"/>
        <w:jc w:val="left"/>
        <w:rPr>
          <w:rFonts w:ascii="宋体" w:hAnsi="宋体"/>
          <w:b/>
          <w:sz w:val="24"/>
        </w:rPr>
      </w:pPr>
      <w:r>
        <w:rPr>
          <w:rFonts w:ascii="宋体" w:hAnsi="宋体" w:hint="eastAsia"/>
          <w:b/>
          <w:sz w:val="24"/>
        </w:rPr>
        <w:t xml:space="preserve">21. </w:t>
      </w:r>
      <w:r>
        <w:rPr>
          <w:rFonts w:ascii="宋体" w:hAnsi="宋体" w:hint="eastAsia"/>
          <w:b/>
          <w:sz w:val="24"/>
        </w:rPr>
        <w:t>法律适用</w:t>
      </w:r>
    </w:p>
    <w:p w:rsidR="00512D95" w:rsidRDefault="00202D59">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本合同的订立、生效、解释、履行及与本合同有关的争议解决，均适用法律、行政法规。</w:t>
      </w:r>
    </w:p>
    <w:p w:rsidR="00512D95" w:rsidRDefault="00202D59">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本合同条款</w:t>
      </w:r>
      <w:r>
        <w:rPr>
          <w:rFonts w:ascii="宋体" w:hAnsi="宋体" w:cs="宋体" w:hint="eastAsia"/>
          <w:szCs w:val="21"/>
        </w:rPr>
        <w:t>与法律、行政法规的强制性规定不一致的，双方当事人应按照法律、行政法规的强制性规定修改本合同的相关条款。</w:t>
      </w:r>
    </w:p>
    <w:p w:rsidR="00512D95" w:rsidRDefault="00202D59">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 xml:space="preserve">22. </w:t>
      </w:r>
      <w:r>
        <w:rPr>
          <w:rFonts w:ascii="宋体" w:hAnsi="宋体" w:hint="eastAsia"/>
          <w:b/>
          <w:sz w:val="24"/>
        </w:rPr>
        <w:t>通知</w:t>
      </w:r>
    </w:p>
    <w:p w:rsidR="00512D95" w:rsidRDefault="00202D59">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本合同任何一方向对方发出的通知、信件、数据电文等，应当发送至本合同第一部分《政府采购合同协议书》所约定的通讯地址、联系人、联系电话或电子邮箱。</w:t>
      </w:r>
    </w:p>
    <w:p w:rsidR="00512D95" w:rsidRDefault="00202D59">
      <w:pPr>
        <w:autoSpaceDE w:val="0"/>
        <w:autoSpaceDN w:val="0"/>
        <w:adjustRightInd w:val="0"/>
        <w:spacing w:line="400" w:lineRule="exact"/>
        <w:rPr>
          <w:rFonts w:ascii="华文楷体" w:eastAsia="华文楷体" w:hAnsi="华文楷体" w:cs="华文楷体"/>
          <w:szCs w:val="21"/>
        </w:rPr>
      </w:pPr>
      <w:r>
        <w:rPr>
          <w:rFonts w:ascii="宋体" w:hAnsi="宋体" w:cs="宋体" w:hint="eastAsia"/>
          <w:szCs w:val="21"/>
        </w:rPr>
        <w:t xml:space="preserve">    22.2 </w:t>
      </w:r>
      <w:r>
        <w:rPr>
          <w:rFonts w:ascii="宋体" w:hAnsi="宋体" w:cs="宋体" w:hint="eastAsia"/>
          <w:szCs w:val="21"/>
        </w:rPr>
        <w:t>一方当事人变更名称、住所、联系人、联系电话或电子邮箱等信息的，应当在变更后</w:t>
      </w:r>
      <w:r>
        <w:rPr>
          <w:rFonts w:ascii="宋体" w:hAnsi="宋体" w:cs="宋体" w:hint="eastAsia"/>
          <w:szCs w:val="21"/>
        </w:rPr>
        <w:t>3</w:t>
      </w:r>
      <w:r>
        <w:rPr>
          <w:rFonts w:ascii="宋体" w:hAnsi="宋体" w:cs="宋体" w:hint="eastAsia"/>
          <w:szCs w:val="21"/>
        </w:rPr>
        <w:t>日内及时书面通知对方，对方实际收到变更通知前的送达仍为有效送达。</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22.3</w:t>
      </w:r>
      <w:r>
        <w:rPr>
          <w:rFonts w:ascii="宋体" w:hAnsi="宋体" w:hint="eastAsia"/>
          <w:szCs w:val="21"/>
        </w:rPr>
        <w:t>本合同一方给另一方的通知均应采用书面形式，传真或快递送到本合同中规定的对</w:t>
      </w:r>
      <w:r>
        <w:rPr>
          <w:rFonts w:ascii="宋体" w:hAnsi="宋体" w:hint="eastAsia"/>
          <w:szCs w:val="21"/>
        </w:rPr>
        <w:t>方的地址和办理签收手续。</w:t>
      </w:r>
    </w:p>
    <w:p w:rsidR="00512D95" w:rsidRDefault="00202D59">
      <w:pPr>
        <w:adjustRightInd w:val="0"/>
        <w:snapToGrid w:val="0"/>
        <w:spacing w:line="400" w:lineRule="exact"/>
        <w:ind w:firstLineChars="200" w:firstLine="420"/>
        <w:jc w:val="left"/>
        <w:rPr>
          <w:rFonts w:ascii="宋体" w:hAnsi="宋体"/>
          <w:szCs w:val="21"/>
        </w:rPr>
      </w:pPr>
      <w:r>
        <w:rPr>
          <w:rFonts w:ascii="宋体" w:hAnsi="宋体" w:hint="eastAsia"/>
          <w:szCs w:val="21"/>
        </w:rPr>
        <w:t>22.4</w:t>
      </w:r>
      <w:r>
        <w:rPr>
          <w:rFonts w:ascii="宋体" w:hAnsi="宋体" w:hint="eastAsia"/>
          <w:szCs w:val="21"/>
        </w:rPr>
        <w:t>通知以送达之日或通知书中规定的生效之日起生效，两者中以较迟之日为准。</w:t>
      </w:r>
    </w:p>
    <w:p w:rsidR="00512D95" w:rsidRDefault="00202D59">
      <w:pPr>
        <w:numPr>
          <w:ilvl w:val="0"/>
          <w:numId w:val="15"/>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512D95" w:rsidRDefault="00202D59">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w:t>
      </w:r>
      <w:r>
        <w:rPr>
          <w:rFonts w:ascii="宋体" w:hAnsi="宋体" w:hint="eastAsia"/>
          <w:bCs/>
          <w:szCs w:val="21"/>
        </w:rPr>
        <w:t>合同未尽事项见</w:t>
      </w:r>
      <w:r>
        <w:rPr>
          <w:rFonts w:ascii="宋体" w:hAnsi="宋体" w:hint="eastAsia"/>
          <w:b/>
          <w:szCs w:val="21"/>
        </w:rPr>
        <w:t>【政府采购合同专用条款】</w:t>
      </w:r>
      <w:r>
        <w:rPr>
          <w:rFonts w:ascii="宋体" w:hAnsi="宋体" w:hint="eastAsia"/>
          <w:bCs/>
          <w:szCs w:val="21"/>
        </w:rPr>
        <w:t>。</w:t>
      </w:r>
    </w:p>
    <w:p w:rsidR="00512D95" w:rsidRDefault="00202D59">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w:t>
      </w:r>
      <w:r>
        <w:rPr>
          <w:rFonts w:ascii="宋体" w:hAnsi="宋体" w:hint="eastAsia"/>
          <w:bCs/>
          <w:szCs w:val="21"/>
        </w:rPr>
        <w:t>合同附件与合同正文具有同等的法律效力。</w:t>
      </w:r>
      <w:bookmarkStart w:id="84" w:name="_Toc20313"/>
    </w:p>
    <w:p w:rsidR="00512D95" w:rsidRDefault="00202D59">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512D95" w:rsidRDefault="00202D59">
      <w:pPr>
        <w:keepNext/>
        <w:keepLines/>
        <w:adjustRightInd w:val="0"/>
        <w:snapToGrid w:val="0"/>
        <w:spacing w:line="360" w:lineRule="auto"/>
        <w:jc w:val="center"/>
        <w:outlineLvl w:val="1"/>
        <w:rPr>
          <w:rFonts w:ascii="黑体" w:eastAsia="黑体" w:hAnsi="华文中宋"/>
          <w:sz w:val="28"/>
          <w:szCs w:val="28"/>
        </w:rPr>
      </w:pPr>
      <w:r>
        <w:rPr>
          <w:rFonts w:ascii="黑体" w:eastAsia="黑体" w:hAnsi="华文中宋" w:hint="eastAsia"/>
          <w:sz w:val="28"/>
          <w:szCs w:val="28"/>
        </w:rPr>
        <w:lastRenderedPageBreak/>
        <w:t>第三节</w:t>
      </w:r>
      <w:r>
        <w:rPr>
          <w:rFonts w:ascii="黑体" w:eastAsia="黑体" w:hAnsi="华文中宋" w:hint="eastAsia"/>
          <w:sz w:val="28"/>
          <w:szCs w:val="28"/>
        </w:rPr>
        <w:t xml:space="preserve"> </w:t>
      </w:r>
      <w:r>
        <w:rPr>
          <w:rFonts w:ascii="黑体" w:eastAsia="黑体" w:hAnsi="华文中宋" w:hint="eastAsia"/>
          <w:sz w:val="28"/>
          <w:szCs w:val="28"/>
        </w:rPr>
        <w:t>政府采购合同专用条款</w:t>
      </w:r>
      <w:bookmarkEnd w:id="84"/>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512D95" w:rsidRDefault="00512D95">
            <w:pPr>
              <w:adjustRightInd w:val="0"/>
              <w:snapToGrid w:val="0"/>
              <w:jc w:val="left"/>
              <w:rPr>
                <w:rFonts w:ascii="宋体" w:hAnsi="宋体"/>
                <w:szCs w:val="21"/>
              </w:rPr>
            </w:pPr>
          </w:p>
        </w:tc>
      </w:tr>
      <w:tr w:rsidR="00512D95">
        <w:trPr>
          <w:trHeight w:val="604"/>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w:t>
            </w:r>
            <w:r>
              <w:rPr>
                <w:rFonts w:ascii="宋体" w:hAnsi="宋体" w:hint="eastAsia"/>
                <w:szCs w:val="21"/>
              </w:rPr>
              <w:t>（</w:t>
            </w:r>
            <w:r>
              <w:rPr>
                <w:rFonts w:ascii="宋体" w:hAnsi="宋体" w:hint="eastAsia"/>
                <w:szCs w:val="21"/>
              </w:rPr>
              <w:t>7</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4.4</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4.6</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snapToGrid w:val="0"/>
              <w:jc w:val="center"/>
            </w:pPr>
            <w:r>
              <w:rPr>
                <w:rFonts w:ascii="宋体" w:hAnsi="宋体" w:hint="eastAsia"/>
                <w:szCs w:val="21"/>
              </w:rPr>
              <w:t>第</w:t>
            </w:r>
            <w:r>
              <w:rPr>
                <w:rFonts w:ascii="宋体" w:hAnsi="宋体" w:hint="eastAsia"/>
                <w:szCs w:val="21"/>
              </w:rPr>
              <w:t>5.4</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snapToGrid w:val="0"/>
              <w:jc w:val="center"/>
              <w:rPr>
                <w:rFonts w:ascii="宋体" w:hAnsi="宋体"/>
                <w:szCs w:val="21"/>
              </w:rPr>
            </w:pPr>
            <w:r>
              <w:rPr>
                <w:rFonts w:ascii="宋体" w:hAnsi="宋体" w:hint="eastAsia"/>
                <w:szCs w:val="21"/>
              </w:rPr>
              <w:t>第</w:t>
            </w:r>
            <w:r>
              <w:rPr>
                <w:rFonts w:ascii="宋体" w:hAnsi="宋体" w:hint="eastAsia"/>
                <w:szCs w:val="21"/>
              </w:rPr>
              <w:t>6.1</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512D95" w:rsidRDefault="00512D95">
            <w:pPr>
              <w:adjustRightInd w:val="0"/>
              <w:snapToGrid w:val="0"/>
              <w:jc w:val="left"/>
              <w:rPr>
                <w:rFonts w:ascii="宋体" w:hAnsi="宋体"/>
                <w:szCs w:val="21"/>
              </w:rPr>
            </w:pPr>
          </w:p>
        </w:tc>
      </w:tr>
      <w:tr w:rsidR="00512D95">
        <w:trPr>
          <w:trHeight w:val="667"/>
        </w:trPr>
        <w:tc>
          <w:tcPr>
            <w:tcW w:w="1607" w:type="dxa"/>
            <w:vMerge w:val="restart"/>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7.1</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512D95" w:rsidRDefault="00512D95"/>
        </w:tc>
      </w:tr>
      <w:tr w:rsidR="00512D95">
        <w:trPr>
          <w:trHeight w:val="667"/>
        </w:trPr>
        <w:tc>
          <w:tcPr>
            <w:tcW w:w="1607" w:type="dxa"/>
            <w:vMerge/>
            <w:vAlign w:val="center"/>
          </w:tcPr>
          <w:p w:rsidR="00512D95" w:rsidRDefault="00512D95">
            <w:pPr>
              <w:adjustRightInd w:val="0"/>
              <w:snapToGrid w:val="0"/>
              <w:jc w:val="center"/>
              <w:rPr>
                <w:rFonts w:ascii="宋体" w:hAnsi="宋体"/>
                <w:szCs w:val="21"/>
              </w:rPr>
            </w:pP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512D95" w:rsidRDefault="00512D95"/>
        </w:tc>
      </w:tr>
      <w:tr w:rsidR="00512D95">
        <w:trPr>
          <w:trHeight w:val="772"/>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7.2</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512D95" w:rsidRDefault="00512D95"/>
        </w:tc>
      </w:tr>
      <w:tr w:rsidR="00512D95">
        <w:trPr>
          <w:trHeight w:val="667"/>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7.3</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512D95" w:rsidRDefault="00512D95"/>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1</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512D95" w:rsidRDefault="00512D95">
            <w:pPr>
              <w:autoSpaceDE w:val="0"/>
              <w:autoSpaceDN w:val="0"/>
              <w:adjustRightInd w:val="0"/>
              <w:snapToGrid w:val="0"/>
              <w:ind w:firstLineChars="200" w:firstLine="42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8.2</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货物质量缺陷</w:t>
            </w:r>
          </w:p>
          <w:p w:rsidR="00512D95" w:rsidRDefault="00202D59">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snapToGrid w:val="0"/>
              <w:jc w:val="center"/>
              <w:rPr>
                <w:rFonts w:ascii="宋体" w:hAnsi="宋体" w:cs="宋体"/>
                <w:szCs w:val="21"/>
              </w:rPr>
            </w:pPr>
            <w:r>
              <w:rPr>
                <w:rFonts w:ascii="宋体" w:hAnsi="宋体" w:cs="宋体" w:hint="eastAsia"/>
                <w:szCs w:val="21"/>
              </w:rPr>
              <w:t>第二节</w:t>
            </w:r>
          </w:p>
          <w:p w:rsidR="00512D95" w:rsidRDefault="00202D59">
            <w:pPr>
              <w:autoSpaceDE w:val="0"/>
              <w:autoSpaceDN w:val="0"/>
              <w:adjustRightInd w:val="0"/>
              <w:spacing w:line="400" w:lineRule="exact"/>
              <w:jc w:val="center"/>
              <w:rPr>
                <w:rFonts w:ascii="华文楷体" w:eastAsia="华文楷体" w:hAnsi="华文楷体" w:cs="华文楷体"/>
                <w:sz w:val="22"/>
                <w:szCs w:val="21"/>
              </w:rPr>
            </w:pPr>
            <w:r>
              <w:rPr>
                <w:rFonts w:ascii="宋体" w:hAnsi="宋体" w:cs="宋体" w:hint="eastAsia"/>
                <w:sz w:val="22"/>
                <w:szCs w:val="21"/>
              </w:rPr>
              <w:t>第</w:t>
            </w:r>
            <w:r>
              <w:rPr>
                <w:rFonts w:ascii="宋体" w:hAnsi="宋体" w:cs="宋体" w:hint="eastAsia"/>
                <w:sz w:val="22"/>
                <w:szCs w:val="21"/>
              </w:rPr>
              <w:t>11.1</w:t>
            </w:r>
            <w:r>
              <w:rPr>
                <w:rFonts w:ascii="宋体" w:hAnsi="宋体" w:cs="宋体" w:hint="eastAsia"/>
                <w:sz w:val="22"/>
                <w:szCs w:val="21"/>
              </w:rPr>
              <w:t>款</w:t>
            </w:r>
          </w:p>
        </w:tc>
        <w:tc>
          <w:tcPr>
            <w:tcW w:w="1742" w:type="dxa"/>
            <w:vAlign w:val="center"/>
          </w:tcPr>
          <w:p w:rsidR="00512D95" w:rsidRDefault="00202D59">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512D95" w:rsidRDefault="00512D95">
            <w:pPr>
              <w:adjustRightInd w:val="0"/>
              <w:snapToGrid w:val="0"/>
              <w:jc w:val="left"/>
              <w:rPr>
                <w:rFonts w:ascii="宋体" w:hAnsi="宋体"/>
                <w:szCs w:val="21"/>
              </w:rPr>
            </w:pPr>
          </w:p>
        </w:tc>
      </w:tr>
      <w:tr w:rsidR="00512D95">
        <w:trPr>
          <w:trHeight w:val="697"/>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12.2</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512D95" w:rsidRDefault="00512D95">
            <w:pPr>
              <w:adjustRightInd w:val="0"/>
              <w:snapToGrid w:val="0"/>
              <w:jc w:val="left"/>
              <w:rPr>
                <w:rFonts w:ascii="宋体" w:hAnsi="宋体"/>
                <w:szCs w:val="21"/>
              </w:rPr>
            </w:pPr>
          </w:p>
        </w:tc>
      </w:tr>
      <w:tr w:rsidR="00512D95">
        <w:trPr>
          <w:trHeight w:val="697"/>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13.2</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13.3</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84"/>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3</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84"/>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lastRenderedPageBreak/>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5</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14.1</w:t>
            </w:r>
            <w:r>
              <w:rPr>
                <w:rFonts w:ascii="宋体" w:hAnsi="宋体" w:hint="eastAsia"/>
                <w:szCs w:val="21"/>
              </w:rPr>
              <w:t>（</w:t>
            </w:r>
            <w:r>
              <w:rPr>
                <w:rFonts w:ascii="宋体" w:hAnsi="宋体" w:hint="eastAsia"/>
                <w:szCs w:val="21"/>
              </w:rPr>
              <w:t>6</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15.1</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512D95" w:rsidRDefault="00512D95">
            <w:pPr>
              <w:adjustRightInd w:val="0"/>
              <w:snapToGrid w:val="0"/>
              <w:jc w:val="left"/>
              <w:rPr>
                <w:rFonts w:ascii="宋体" w:hAnsi="宋体"/>
                <w:szCs w:val="21"/>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15.2</w:t>
            </w:r>
            <w:r>
              <w:rPr>
                <w:rFonts w:ascii="宋体" w:hAnsi="宋体" w:hint="eastAsia"/>
                <w:szCs w:val="21"/>
              </w:rPr>
              <w:t>（</w:t>
            </w:r>
            <w:r>
              <w:rPr>
                <w:rFonts w:ascii="宋体" w:hAnsi="宋体" w:hint="eastAsia"/>
                <w:szCs w:val="21"/>
              </w:rPr>
              <w:t>2</w:t>
            </w:r>
            <w:r>
              <w:rPr>
                <w:rFonts w:ascii="宋体" w:hAnsi="宋体" w:hint="eastAsia"/>
                <w:szCs w:val="21"/>
              </w:rPr>
              <w:t>）项</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512D95" w:rsidRDefault="00512D95">
            <w:pPr>
              <w:adjustRightInd w:val="0"/>
              <w:snapToGrid w:val="0"/>
              <w:jc w:val="left"/>
              <w:rPr>
                <w:rFonts w:ascii="宋体" w:hAnsi="宋体"/>
                <w:szCs w:val="21"/>
                <w:u w:val="single"/>
              </w:rPr>
            </w:pPr>
          </w:p>
        </w:tc>
      </w:tr>
      <w:tr w:rsidR="00512D95">
        <w:trPr>
          <w:trHeight w:val="736"/>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15.3</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512D95" w:rsidRDefault="00512D95">
            <w:pPr>
              <w:adjustRightInd w:val="0"/>
              <w:snapToGrid w:val="0"/>
              <w:jc w:val="left"/>
              <w:rPr>
                <w:rFonts w:ascii="宋体" w:hAnsi="宋体"/>
                <w:szCs w:val="21"/>
                <w:u w:val="single"/>
              </w:rPr>
            </w:pPr>
          </w:p>
        </w:tc>
      </w:tr>
      <w:tr w:rsidR="00512D95">
        <w:trPr>
          <w:trHeight w:val="876"/>
        </w:trPr>
        <w:tc>
          <w:tcPr>
            <w:tcW w:w="1607" w:type="dxa"/>
            <w:tcBorders>
              <w:bottom w:val="single" w:sz="2" w:space="0" w:color="auto"/>
              <w:right w:val="single" w:sz="2" w:space="0" w:color="auto"/>
            </w:tcBorders>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15.4</w:t>
            </w:r>
            <w:r>
              <w:rPr>
                <w:rFonts w:ascii="宋体" w:hAnsi="宋体" w:hint="eastAsia"/>
                <w:szCs w:val="21"/>
              </w:rPr>
              <w:t>款</w:t>
            </w:r>
          </w:p>
        </w:tc>
        <w:tc>
          <w:tcPr>
            <w:tcW w:w="1742" w:type="dxa"/>
            <w:tcBorders>
              <w:left w:val="single" w:sz="2" w:space="0" w:color="auto"/>
              <w:bottom w:val="single" w:sz="2" w:space="0" w:color="auto"/>
              <w:right w:val="single" w:sz="2" w:space="0" w:color="auto"/>
            </w:tcBorders>
            <w:vAlign w:val="center"/>
          </w:tcPr>
          <w:p w:rsidR="00512D95" w:rsidRDefault="00202D59">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512D95" w:rsidRDefault="00512D95">
            <w:pPr>
              <w:adjustRightInd w:val="0"/>
              <w:snapToGrid w:val="0"/>
              <w:jc w:val="left"/>
              <w:rPr>
                <w:rFonts w:ascii="宋体" w:hAnsi="宋体"/>
                <w:szCs w:val="21"/>
                <w:u w:val="single"/>
              </w:rPr>
            </w:pPr>
          </w:p>
        </w:tc>
      </w:tr>
      <w:tr w:rsidR="00512D95">
        <w:trPr>
          <w:trHeight w:val="90"/>
        </w:trPr>
        <w:tc>
          <w:tcPr>
            <w:tcW w:w="1607" w:type="dxa"/>
            <w:tcBorders>
              <w:top w:val="single" w:sz="2" w:space="0" w:color="auto"/>
              <w:right w:val="single" w:sz="2" w:space="0" w:color="auto"/>
            </w:tcBorders>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19.2</w:t>
            </w:r>
            <w:r>
              <w:rPr>
                <w:rFonts w:ascii="宋体" w:hAnsi="宋体" w:hint="eastAsia"/>
                <w:szCs w:val="21"/>
              </w:rPr>
              <w:t>款</w:t>
            </w:r>
          </w:p>
        </w:tc>
        <w:tc>
          <w:tcPr>
            <w:tcW w:w="1742" w:type="dxa"/>
            <w:tcBorders>
              <w:top w:val="single" w:sz="2" w:space="0" w:color="auto"/>
              <w:left w:val="single" w:sz="2" w:space="0" w:color="auto"/>
              <w:right w:val="single" w:sz="2" w:space="0" w:color="auto"/>
            </w:tcBorders>
            <w:vAlign w:val="center"/>
          </w:tcPr>
          <w:p w:rsidR="00512D95" w:rsidRDefault="00202D59">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512D95" w:rsidRDefault="00202D59">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512D95" w:rsidRDefault="00202D59">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w:t>
            </w:r>
            <w:r>
              <w:rPr>
                <w:rFonts w:ascii="宋体" w:hAnsi="宋体" w:cs="宋体" w:hint="eastAsia"/>
                <w:iCs/>
                <w:szCs w:val="21"/>
              </w:rPr>
              <w:t>1</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512D95" w:rsidRDefault="00202D59">
            <w:pPr>
              <w:adjustRightInd w:val="0"/>
              <w:snapToGrid w:val="0"/>
              <w:jc w:val="left"/>
              <w:rPr>
                <w:rFonts w:ascii="宋体" w:hAnsi="宋体"/>
                <w:szCs w:val="21"/>
                <w:u w:val="single"/>
              </w:rPr>
            </w:pPr>
            <w:r>
              <w:rPr>
                <w:rFonts w:ascii="宋体" w:hAnsi="宋体" w:cs="宋体" w:hint="eastAsia"/>
                <w:iCs/>
                <w:szCs w:val="21"/>
              </w:rPr>
              <w:t>（</w:t>
            </w:r>
            <w:r>
              <w:rPr>
                <w:rFonts w:ascii="宋体" w:hAnsi="宋体" w:cs="宋体" w:hint="eastAsia"/>
                <w:iCs/>
                <w:szCs w:val="21"/>
              </w:rPr>
              <w:t>2</w:t>
            </w:r>
            <w:r>
              <w:rPr>
                <w:rFonts w:ascii="宋体" w:hAnsi="宋体" w:cs="宋体" w:hint="eastAsia"/>
                <w:iCs/>
                <w:szCs w:val="21"/>
              </w:rPr>
              <w:t>）向</w:t>
            </w:r>
            <w:r>
              <w:rPr>
                <w:rFonts w:ascii="宋体" w:hAnsi="宋体" w:cs="宋体" w:hint="eastAsia"/>
                <w:iCs/>
                <w:szCs w:val="21"/>
                <w:u w:val="single"/>
              </w:rPr>
              <w:t xml:space="preserve">                    </w:t>
            </w:r>
            <w:r>
              <w:rPr>
                <w:rFonts w:ascii="宋体" w:hAnsi="宋体" w:cs="宋体" w:hint="eastAsia"/>
                <w:iCs/>
                <w:szCs w:val="21"/>
              </w:rPr>
              <w:t>人民法院起诉。</w:t>
            </w:r>
          </w:p>
        </w:tc>
      </w:tr>
      <w:tr w:rsidR="00512D95">
        <w:trPr>
          <w:trHeight w:val="770"/>
        </w:trPr>
        <w:tc>
          <w:tcPr>
            <w:tcW w:w="1607" w:type="dxa"/>
            <w:vAlign w:val="center"/>
          </w:tcPr>
          <w:p w:rsidR="00512D95" w:rsidRDefault="00202D59">
            <w:pPr>
              <w:adjustRightInd w:val="0"/>
              <w:snapToGrid w:val="0"/>
              <w:jc w:val="center"/>
              <w:rPr>
                <w:rFonts w:ascii="宋体" w:hAnsi="宋体"/>
                <w:szCs w:val="21"/>
              </w:rPr>
            </w:pPr>
            <w:r>
              <w:rPr>
                <w:rFonts w:ascii="宋体" w:hAnsi="宋体" w:hint="eastAsia"/>
                <w:szCs w:val="21"/>
              </w:rPr>
              <w:t>第二节</w:t>
            </w:r>
          </w:p>
          <w:p w:rsidR="00512D95" w:rsidRDefault="00202D59">
            <w:pPr>
              <w:adjustRightInd w:val="0"/>
              <w:snapToGrid w:val="0"/>
              <w:jc w:val="center"/>
              <w:rPr>
                <w:rFonts w:ascii="宋体" w:hAnsi="宋体"/>
                <w:szCs w:val="21"/>
              </w:rPr>
            </w:pPr>
            <w:r>
              <w:rPr>
                <w:rFonts w:ascii="宋体" w:hAnsi="宋体" w:hint="eastAsia"/>
                <w:szCs w:val="21"/>
              </w:rPr>
              <w:t>第</w:t>
            </w:r>
            <w:r>
              <w:rPr>
                <w:rFonts w:ascii="宋体" w:hAnsi="宋体" w:hint="eastAsia"/>
                <w:szCs w:val="21"/>
              </w:rPr>
              <w:t>23.1</w:t>
            </w:r>
            <w:r>
              <w:rPr>
                <w:rFonts w:ascii="宋体" w:hAnsi="宋体" w:hint="eastAsia"/>
                <w:szCs w:val="21"/>
              </w:rPr>
              <w:t>款</w:t>
            </w:r>
          </w:p>
        </w:tc>
        <w:tc>
          <w:tcPr>
            <w:tcW w:w="1742" w:type="dxa"/>
            <w:vAlign w:val="center"/>
          </w:tcPr>
          <w:p w:rsidR="00512D95" w:rsidRDefault="00202D59">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512D95" w:rsidRDefault="00512D95">
            <w:pPr>
              <w:adjustRightInd w:val="0"/>
              <w:snapToGrid w:val="0"/>
              <w:jc w:val="left"/>
              <w:rPr>
                <w:rFonts w:ascii="宋体" w:hAnsi="宋体"/>
                <w:szCs w:val="21"/>
              </w:rPr>
            </w:pPr>
          </w:p>
        </w:tc>
      </w:tr>
    </w:tbl>
    <w:p w:rsidR="00512D95" w:rsidRDefault="00512D95"/>
    <w:p w:rsidR="00512D95" w:rsidRDefault="00512D95"/>
    <w:p w:rsidR="00512D95" w:rsidRDefault="00202D59">
      <w:pPr>
        <w:widowControl/>
        <w:jc w:val="left"/>
        <w:rPr>
          <w:rFonts w:ascii="宋体" w:hAnsi="宋体"/>
          <w:szCs w:val="21"/>
        </w:rPr>
      </w:pPr>
      <w:r>
        <w:rPr>
          <w:rFonts w:ascii="宋体" w:hAnsi="宋体"/>
          <w:szCs w:val="21"/>
        </w:rPr>
        <w:br w:type="page"/>
      </w:r>
    </w:p>
    <w:p w:rsidR="00512D95" w:rsidRDefault="00512D95">
      <w:pPr>
        <w:widowControl/>
        <w:jc w:val="left"/>
        <w:rPr>
          <w:rFonts w:ascii="宋体" w:hAnsi="宋体"/>
          <w:szCs w:val="21"/>
        </w:rPr>
      </w:pPr>
    </w:p>
    <w:p w:rsidR="00512D95" w:rsidRDefault="00202D59">
      <w:pPr>
        <w:pStyle w:val="2"/>
        <w:spacing w:beforeLines="50" w:before="120" w:afterLines="50" w:after="120"/>
        <w:ind w:left="562"/>
        <w:rPr>
          <w:sz w:val="28"/>
          <w:szCs w:val="28"/>
        </w:rPr>
      </w:pPr>
      <w:r>
        <w:rPr>
          <w:rFonts w:hint="eastAsia"/>
          <w:sz w:val="28"/>
          <w:szCs w:val="28"/>
        </w:rPr>
        <w:t>第二册</w:t>
      </w:r>
      <w:r>
        <w:rPr>
          <w:rFonts w:hint="eastAsia"/>
          <w:sz w:val="28"/>
          <w:szCs w:val="28"/>
        </w:rPr>
        <w:t xml:space="preserve">  </w:t>
      </w:r>
      <w:r>
        <w:rPr>
          <w:rFonts w:hint="eastAsia"/>
          <w:sz w:val="28"/>
          <w:szCs w:val="28"/>
        </w:rPr>
        <w:t>通用条款（公开招标）</w:t>
      </w:r>
    </w:p>
    <w:p w:rsidR="00512D95" w:rsidRDefault="00202D59">
      <w:pPr>
        <w:pStyle w:val="2"/>
        <w:numPr>
          <w:ilvl w:val="0"/>
          <w:numId w:val="16"/>
        </w:numPr>
        <w:spacing w:beforeLines="50" w:before="120" w:afterLines="50" w:after="120"/>
        <w:ind w:left="562" w:hanging="562"/>
        <w:rPr>
          <w:sz w:val="28"/>
          <w:szCs w:val="28"/>
        </w:rPr>
      </w:pPr>
      <w:bookmarkStart w:id="85" w:name="_Hlk72399513"/>
      <w:r>
        <w:rPr>
          <w:rFonts w:hint="eastAsia"/>
          <w:sz w:val="28"/>
          <w:szCs w:val="28"/>
        </w:rPr>
        <w:t>总则</w:t>
      </w:r>
    </w:p>
    <w:bookmarkEnd w:id="85"/>
    <w:p w:rsidR="00512D95" w:rsidRDefault="00202D59">
      <w:pPr>
        <w:rPr>
          <w:rFonts w:ascii="黑体" w:eastAsia="黑体" w:hAnsi="宋体"/>
          <w:sz w:val="24"/>
        </w:rPr>
      </w:pPr>
      <w:r>
        <w:rPr>
          <w:rFonts w:ascii="黑体" w:eastAsia="黑体" w:hAnsi="宋体" w:hint="eastAsia"/>
          <w:sz w:val="24"/>
        </w:rPr>
        <w:t xml:space="preserve">1. </w:t>
      </w:r>
      <w:r>
        <w:rPr>
          <w:rFonts w:ascii="黑体" w:eastAsia="黑体" w:hAnsi="宋体" w:hint="eastAsia"/>
          <w:sz w:val="24"/>
        </w:rPr>
        <w:t>通用条款说明</w:t>
      </w:r>
    </w:p>
    <w:p w:rsidR="00512D95" w:rsidRDefault="00202D59">
      <w:pPr>
        <w:ind w:firstLineChars="196" w:firstLine="412"/>
        <w:rPr>
          <w:rFonts w:ascii="宋体" w:hAnsi="宋体"/>
          <w:szCs w:val="21"/>
        </w:rPr>
      </w:pPr>
      <w:r>
        <w:rPr>
          <w:rFonts w:ascii="宋体" w:hAnsi="宋体" w:hint="eastAsia"/>
          <w:szCs w:val="21"/>
        </w:rPr>
        <w:t>1.1</w:t>
      </w:r>
      <w:r>
        <w:rPr>
          <w:rFonts w:ascii="宋体" w:hAnsi="宋体" w:hint="eastAsia"/>
          <w:szCs w:val="21"/>
        </w:rPr>
        <w:t>政府集中采购机构发出招标文件通用条款版本，列出深圳市政府采购项目进行招标采购所适用的通用条款内容。</w:t>
      </w:r>
      <w:bookmarkStart w:id="86" w:name="_Hlk72399729"/>
      <w:r>
        <w:rPr>
          <w:rFonts w:ascii="宋体" w:hAnsi="宋体" w:hint="eastAsia"/>
          <w:szCs w:val="21"/>
        </w:rPr>
        <w:t>如有需要，政府集中采购机构可以对通用条款的内容进行补充。</w:t>
      </w:r>
      <w:bookmarkEnd w:id="86"/>
    </w:p>
    <w:p w:rsidR="00512D95" w:rsidRDefault="00202D59">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512D95" w:rsidRDefault="00202D59">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“专用条款”是对本次采购项目的具体要求，包含招标公告、对通用条款的补充内容及其他关键信息、用户需求书、投标文件格式及附件、合同条款及格式等内容。</w:t>
      </w:r>
    </w:p>
    <w:p w:rsidR="00512D95" w:rsidRDefault="00202D59">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“通用条款”是适用于政府采购公开招标项目的基础性条款，具有普遍性和通用性。</w:t>
      </w:r>
    </w:p>
    <w:p w:rsidR="00512D95" w:rsidRDefault="00202D59">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512D95" w:rsidRDefault="00202D59">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512D95" w:rsidRDefault="00202D59">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512D95" w:rsidRDefault="00202D59">
      <w:pPr>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rsidR="00512D95" w:rsidRDefault="00202D59">
      <w:pPr>
        <w:ind w:firstLineChars="200" w:firstLine="420"/>
        <w:rPr>
          <w:rFonts w:ascii="宋体" w:hAnsi="宋体"/>
          <w:szCs w:val="21"/>
        </w:rPr>
      </w:pPr>
      <w:r>
        <w:rPr>
          <w:rFonts w:ascii="宋体" w:hAnsi="宋体"/>
          <w:szCs w:val="21"/>
        </w:rPr>
        <w:t>招标文件中下列术语应解释为：</w:t>
      </w:r>
    </w:p>
    <w:p w:rsidR="00512D95" w:rsidRDefault="00202D5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rsidR="00512D95" w:rsidRDefault="00202D59">
      <w:pPr>
        <w:ind w:firstLineChars="196" w:firstLine="412"/>
        <w:rPr>
          <w:rFonts w:ascii="宋体" w:hAnsi="宋体"/>
          <w:szCs w:val="21"/>
        </w:rPr>
      </w:pPr>
      <w:r>
        <w:rPr>
          <w:rFonts w:ascii="宋体" w:hAnsi="宋体" w:hint="eastAsia"/>
          <w:szCs w:val="21"/>
        </w:rPr>
        <w:t xml:space="preserve">3.2 </w:t>
      </w:r>
      <w:r>
        <w:rPr>
          <w:rFonts w:ascii="宋体" w:hAnsi="宋体" w:hint="eastAsia"/>
          <w:szCs w:val="21"/>
        </w:rPr>
        <w:t>“政府集中采购机构”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512D95" w:rsidRDefault="00202D59">
      <w:pPr>
        <w:ind w:firstLineChars="196" w:firstLine="412"/>
        <w:rPr>
          <w:rFonts w:ascii="宋体" w:hAnsi="宋体"/>
          <w:szCs w:val="21"/>
        </w:rPr>
      </w:pPr>
      <w:r>
        <w:rPr>
          <w:rFonts w:ascii="宋体" w:hAnsi="宋体" w:hint="eastAsia"/>
          <w:szCs w:val="21"/>
        </w:rPr>
        <w:t>3.3</w:t>
      </w:r>
      <w:r>
        <w:rPr>
          <w:rFonts w:ascii="宋体" w:hAnsi="宋体" w:hint="eastAsia"/>
          <w:szCs w:val="21"/>
        </w:rPr>
        <w:t>“投标人”，即供应商，指参加投标竞争并愿意按照招标文件要求向采购人提供货物、工程或者服务的依法成立的法人、其他组织或者自然人；</w:t>
      </w:r>
    </w:p>
    <w:p w:rsidR="00512D95" w:rsidRDefault="00202D59">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“评审委员会”是依据《深圳经济特区政府采购条例》、《深圳经济特区政府采购条例实施细则》等有关规定组建的专门负责本次招标其评审工作的</w:t>
      </w:r>
      <w:r>
        <w:rPr>
          <w:rFonts w:ascii="宋体" w:hAnsi="宋体" w:hint="eastAsia"/>
          <w:szCs w:val="21"/>
        </w:rPr>
        <w:t>临时性机构；</w:t>
      </w:r>
    </w:p>
    <w:p w:rsidR="00512D95" w:rsidRDefault="00202D59">
      <w:pPr>
        <w:ind w:firstLineChars="196" w:firstLine="412"/>
        <w:rPr>
          <w:rFonts w:ascii="宋体" w:hAnsi="宋体"/>
          <w:szCs w:val="21"/>
        </w:rPr>
      </w:pPr>
      <w:r>
        <w:rPr>
          <w:rFonts w:ascii="宋体" w:hAnsi="宋体" w:hint="eastAsia"/>
          <w:szCs w:val="21"/>
        </w:rPr>
        <w:t>3.5</w:t>
      </w:r>
      <w:r>
        <w:rPr>
          <w:rFonts w:ascii="宋体" w:hAnsi="宋体" w:hint="eastAsia"/>
          <w:szCs w:val="21"/>
        </w:rPr>
        <w:t>“日期”</w:t>
      </w:r>
      <w:r>
        <w:rPr>
          <w:rFonts w:ascii="宋体" w:hAnsi="宋体"/>
          <w:szCs w:val="21"/>
        </w:rPr>
        <w:t>指</w:t>
      </w:r>
      <w:r>
        <w:rPr>
          <w:rFonts w:ascii="宋体" w:hAnsi="宋体" w:hint="eastAsia"/>
          <w:szCs w:val="21"/>
        </w:rPr>
        <w:t>公历日；</w:t>
      </w:r>
    </w:p>
    <w:p w:rsidR="00512D95" w:rsidRDefault="00202D59">
      <w:pPr>
        <w:ind w:firstLineChars="196" w:firstLine="412"/>
        <w:rPr>
          <w:rFonts w:ascii="宋体" w:hAnsi="宋体"/>
          <w:szCs w:val="21"/>
        </w:rPr>
      </w:pPr>
      <w:r>
        <w:rPr>
          <w:rFonts w:ascii="宋体" w:hAnsi="宋体" w:hint="eastAsia"/>
          <w:szCs w:val="21"/>
        </w:rPr>
        <w:t>3.6</w:t>
      </w:r>
      <w:r>
        <w:rPr>
          <w:rFonts w:ascii="宋体" w:hAnsi="宋体" w:hint="eastAsia"/>
          <w:szCs w:val="21"/>
        </w:rPr>
        <w:t>“合同”指由本次招标所产生的合同或合约文件；</w:t>
      </w:r>
    </w:p>
    <w:p w:rsidR="00512D95" w:rsidRDefault="00202D59">
      <w:pPr>
        <w:ind w:firstLineChars="196" w:firstLine="412"/>
        <w:rPr>
          <w:rFonts w:ascii="宋体" w:hAnsi="宋体"/>
          <w:szCs w:val="21"/>
        </w:rPr>
      </w:pPr>
      <w:r>
        <w:rPr>
          <w:rFonts w:ascii="宋体" w:hAnsi="宋体" w:hint="eastAsia"/>
          <w:szCs w:val="21"/>
        </w:rPr>
        <w:t>3.7</w:t>
      </w:r>
      <w:r>
        <w:rPr>
          <w:rFonts w:ascii="宋体" w:hAnsi="宋体" w:hint="eastAsia"/>
          <w:szCs w:val="21"/>
        </w:rPr>
        <w:t>“电子投标文件”指利用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网站提供的深圳智慧采购平台投标文件制作专用软件（以下简称：投标文件制作软件）制作并加密的投标文件</w:t>
      </w:r>
      <w:r>
        <w:rPr>
          <w:rFonts w:ascii="宋体" w:hAnsi="宋体" w:hint="eastAsia"/>
          <w:szCs w:val="21"/>
        </w:rPr>
        <w:t>,</w:t>
      </w:r>
      <w:r>
        <w:rPr>
          <w:rFonts w:ascii="宋体" w:hAnsi="宋体" w:hint="eastAsia"/>
          <w:szCs w:val="21"/>
        </w:rPr>
        <w:t>适用于网上投标；（投标文件制作软件可从“下载地址：</w:t>
      </w:r>
      <w:r>
        <w:rPr>
          <w:rFonts w:ascii="宋体" w:hAnsi="宋体" w:hint="eastAsia"/>
          <w:szCs w:val="21"/>
        </w:rPr>
        <w:t>http://zfcg.szggzy.com:8081/cgxy/013002/20210923/173e0b2c-7a4c-4246-a0c7-e0ea75d84dd6.html</w:t>
      </w:r>
      <w:r>
        <w:rPr>
          <w:rFonts w:ascii="宋体" w:hAnsi="宋体" w:hint="eastAsia"/>
          <w:szCs w:val="21"/>
        </w:rPr>
        <w:t>深</w:t>
      </w:r>
      <w:r>
        <w:rPr>
          <w:rFonts w:ascii="宋体" w:hAnsi="宋体" w:hint="eastAsia"/>
          <w:szCs w:val="21"/>
        </w:rPr>
        <w:t>圳智慧采购平台投标文件制作专用软件</w:t>
      </w:r>
      <w:r>
        <w:rPr>
          <w:rFonts w:ascii="宋体" w:hAnsi="宋体" w:hint="eastAsia"/>
          <w:szCs w:val="21"/>
        </w:rPr>
        <w:t>.zip</w:t>
      </w:r>
      <w:r>
        <w:rPr>
          <w:rFonts w:ascii="宋体" w:hAnsi="宋体" w:hint="eastAsia"/>
          <w:szCs w:val="21"/>
        </w:rPr>
        <w:t>”下载）</w:t>
      </w:r>
    </w:p>
    <w:p w:rsidR="00512D95" w:rsidRDefault="00202D59">
      <w:pPr>
        <w:ind w:firstLineChars="196" w:firstLine="412"/>
        <w:rPr>
          <w:rFonts w:ascii="宋体" w:hAnsi="宋体"/>
          <w:szCs w:val="21"/>
        </w:rPr>
      </w:pPr>
      <w:r>
        <w:rPr>
          <w:rFonts w:ascii="宋体" w:hAnsi="宋体" w:hint="eastAsia"/>
          <w:szCs w:val="21"/>
        </w:rPr>
        <w:t>3.8</w:t>
      </w:r>
      <w:r>
        <w:rPr>
          <w:rFonts w:ascii="宋体" w:hAnsi="宋体" w:hint="eastAsia"/>
          <w:szCs w:val="21"/>
        </w:rPr>
        <w:t>“网上投标”指通过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512D95" w:rsidRDefault="00202D59">
      <w:pPr>
        <w:ind w:firstLineChars="196" w:firstLine="412"/>
        <w:rPr>
          <w:rFonts w:ascii="宋体" w:hAnsi="宋体"/>
          <w:szCs w:val="21"/>
        </w:rPr>
      </w:pPr>
      <w:r>
        <w:rPr>
          <w:rFonts w:ascii="宋体" w:hAnsi="宋体" w:hint="eastAsia"/>
          <w:szCs w:val="21"/>
        </w:rPr>
        <w:t>3.9</w:t>
      </w:r>
      <w:r>
        <w:rPr>
          <w:rFonts w:ascii="宋体" w:hAnsi="宋体" w:hint="eastAsia"/>
          <w:szCs w:val="21"/>
        </w:rPr>
        <w:t>招标文件中的标题或题名仅起引导作用，而不应视为对招标文件内容的理解和解释。</w:t>
      </w:r>
    </w:p>
    <w:p w:rsidR="00512D95" w:rsidRDefault="00202D59">
      <w:pPr>
        <w:rPr>
          <w:rFonts w:ascii="黑体" w:eastAsia="黑体" w:hAnsi="宋体"/>
          <w:sz w:val="24"/>
        </w:rPr>
      </w:pPr>
      <w:r>
        <w:rPr>
          <w:rFonts w:ascii="黑体" w:eastAsia="黑体" w:hAnsi="宋体" w:hint="eastAsia"/>
          <w:sz w:val="24"/>
        </w:rPr>
        <w:t xml:space="preserve">4. </w:t>
      </w:r>
      <w:bookmarkStart w:id="87" w:name="_Hlk72398643"/>
      <w:r>
        <w:rPr>
          <w:rFonts w:ascii="黑体" w:eastAsia="黑体" w:hAnsi="宋体" w:hint="eastAsia"/>
          <w:sz w:val="24"/>
        </w:rPr>
        <w:t>政府采购供应商责任</w:t>
      </w:r>
    </w:p>
    <w:p w:rsidR="00512D95" w:rsidRDefault="00202D59">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欢迎诚信、有实力和有社会责任心的供应商参与政府采购事业。</w:t>
      </w:r>
    </w:p>
    <w:p w:rsidR="00512D95" w:rsidRDefault="00202D59">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512D95" w:rsidRDefault="00202D59">
      <w:pPr>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．投标人参加政府采购的条件</w:t>
      </w:r>
    </w:p>
    <w:p w:rsidR="00512D95" w:rsidRDefault="00202D59">
      <w:pPr>
        <w:ind w:firstLineChars="196" w:firstLine="412"/>
        <w:jc w:val="left"/>
        <w:rPr>
          <w:rFonts w:ascii="宋体" w:hAnsi="宋体"/>
          <w:szCs w:val="21"/>
        </w:rPr>
      </w:pPr>
      <w:r>
        <w:rPr>
          <w:rFonts w:ascii="宋体" w:hAnsi="宋体" w:hint="eastAsia"/>
          <w:szCs w:val="21"/>
        </w:rPr>
        <w:t>5.1</w:t>
      </w:r>
      <w:r>
        <w:rPr>
          <w:rFonts w:ascii="宋体" w:hAnsi="宋体" w:hint="eastAsia"/>
          <w:szCs w:val="21"/>
        </w:rPr>
        <w:t>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进行注册并办理电子密钥。《供应商注册及信息变更指引》详见</w:t>
      </w:r>
      <w:r>
        <w:rPr>
          <w:rFonts w:ascii="宋体" w:hAnsi="宋体" w:hint="eastAsia"/>
          <w:szCs w:val="21"/>
        </w:rPr>
        <w:t>www.szggzy.com</w:t>
      </w:r>
      <w:r>
        <w:rPr>
          <w:rFonts w:ascii="宋体" w:hAnsi="宋体" w:hint="eastAsia"/>
          <w:szCs w:val="21"/>
        </w:rPr>
        <w:t>网站“交易服务指南</w:t>
      </w:r>
      <w:r>
        <w:rPr>
          <w:rFonts w:ascii="宋体" w:hAnsi="宋体" w:hint="eastAsia"/>
          <w:szCs w:val="21"/>
        </w:rPr>
        <w:t>-</w:t>
      </w:r>
      <w:r>
        <w:rPr>
          <w:rFonts w:ascii="宋体" w:hAnsi="宋体" w:hint="eastAsia"/>
          <w:szCs w:val="21"/>
        </w:rPr>
        <w:t>政府采购”。。</w:t>
      </w:r>
    </w:p>
    <w:p w:rsidR="00512D95" w:rsidRDefault="00202D59">
      <w:pPr>
        <w:ind w:firstLineChars="196" w:firstLine="412"/>
        <w:rPr>
          <w:rFonts w:ascii="宋体" w:hAnsi="宋体"/>
          <w:szCs w:val="21"/>
        </w:rPr>
      </w:pPr>
      <w:r>
        <w:rPr>
          <w:rFonts w:ascii="宋体" w:hAnsi="宋体" w:hint="eastAsia"/>
          <w:szCs w:val="21"/>
        </w:rPr>
        <w:t>5.2</w:t>
      </w:r>
      <w:r>
        <w:rPr>
          <w:rFonts w:ascii="宋体" w:hAnsi="宋体" w:hint="eastAsia"/>
          <w:szCs w:val="21"/>
        </w:rPr>
        <w:t>投标人资格要求</w:t>
      </w:r>
    </w:p>
    <w:p w:rsidR="00512D95" w:rsidRDefault="00202D59">
      <w:pPr>
        <w:ind w:firstLineChars="196" w:firstLine="412"/>
        <w:rPr>
          <w:rFonts w:ascii="宋体" w:hAnsi="宋体"/>
          <w:szCs w:val="21"/>
        </w:rPr>
      </w:pPr>
      <w:r>
        <w:rPr>
          <w:rFonts w:ascii="宋体" w:hAnsi="宋体" w:hint="eastAsia"/>
          <w:szCs w:val="21"/>
        </w:rPr>
        <w:lastRenderedPageBreak/>
        <w:t>参加本项目的投标人应具备的资格条件详见本项目招标公告中“投标人资格要求”（即申请人的资格要求）的内容。</w:t>
      </w:r>
    </w:p>
    <w:p w:rsidR="00512D95" w:rsidRDefault="00202D59">
      <w:pPr>
        <w:ind w:firstLineChars="196" w:firstLine="412"/>
        <w:rPr>
          <w:rFonts w:ascii="宋体" w:hAnsi="宋体"/>
          <w:szCs w:val="21"/>
        </w:rPr>
      </w:pPr>
      <w:r>
        <w:rPr>
          <w:rFonts w:ascii="宋体" w:hAnsi="宋体" w:hint="eastAsia"/>
          <w:szCs w:val="21"/>
        </w:rPr>
        <w:t>5.3</w:t>
      </w:r>
      <w:r>
        <w:rPr>
          <w:rFonts w:ascii="宋体" w:hAnsi="宋体" w:hint="eastAsia"/>
          <w:szCs w:val="21"/>
        </w:rPr>
        <w:t>联合体投标</w:t>
      </w:r>
    </w:p>
    <w:p w:rsidR="00512D95" w:rsidRDefault="00202D59">
      <w:pPr>
        <w:ind w:firstLineChars="196" w:firstLine="412"/>
        <w:rPr>
          <w:rFonts w:ascii="宋体" w:hAnsi="宋体"/>
          <w:szCs w:val="21"/>
        </w:rPr>
      </w:pPr>
      <w:r>
        <w:rPr>
          <w:rFonts w:ascii="宋体" w:hAnsi="宋体" w:hint="eastAsia"/>
          <w:szCs w:val="21"/>
        </w:rPr>
        <w:t>5.3.1</w:t>
      </w:r>
      <w:r>
        <w:rPr>
          <w:rFonts w:ascii="宋体" w:hAnsi="宋体" w:hint="eastAsia"/>
          <w:szCs w:val="21"/>
        </w:rPr>
        <w:t xml:space="preserve">　以下有关联合体投标的条款仅适用于允许投标人组成联合体投标的项目。</w:t>
      </w:r>
    </w:p>
    <w:p w:rsidR="00512D95" w:rsidRDefault="00202D59">
      <w:pPr>
        <w:ind w:firstLineChars="196" w:firstLine="412"/>
        <w:rPr>
          <w:rFonts w:ascii="宋体" w:hAnsi="宋体"/>
          <w:szCs w:val="21"/>
        </w:rPr>
      </w:pPr>
      <w:r>
        <w:rPr>
          <w:rFonts w:ascii="宋体" w:hAnsi="宋体" w:hint="eastAsia"/>
          <w:szCs w:val="21"/>
        </w:rPr>
        <w:t xml:space="preserve">5.3.2  </w:t>
      </w:r>
      <w:r>
        <w:rPr>
          <w:rFonts w:ascii="宋体" w:hAnsi="宋体" w:hint="eastAsia"/>
          <w:szCs w:val="21"/>
        </w:rPr>
        <w:t>由两个或两个以上的自然人、</w:t>
      </w:r>
      <w:r>
        <w:rPr>
          <w:rFonts w:ascii="宋体" w:hAnsi="宋体" w:hint="eastAsia"/>
          <w:szCs w:val="21"/>
        </w:rPr>
        <w:t>法人或者其他组织可以组成一个联合体，以一个供应商的身份共同投标时，应符合以下原则：</w:t>
      </w:r>
    </w:p>
    <w:p w:rsidR="00512D95" w:rsidRDefault="00202D5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）投标联合体各方参加政府采购活动应当具备下列条件：</w:t>
      </w:r>
      <w:r>
        <w:rPr>
          <w:rFonts w:ascii="宋体" w:hAnsi="宋体"/>
        </w:rPr>
        <w:t xml:space="preserve"> </w:t>
      </w:r>
    </w:p>
    <w:p w:rsidR="00512D95" w:rsidRDefault="00202D59">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512D95" w:rsidRDefault="00202D59">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512D95" w:rsidRDefault="00202D59">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512D95" w:rsidRDefault="00202D59">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512D95" w:rsidRDefault="00202D59">
      <w:pPr>
        <w:ind w:leftChars="200" w:left="420" w:firstLineChars="196" w:firstLine="412"/>
        <w:rPr>
          <w:rFonts w:ascii="宋体" w:hAnsi="宋体"/>
        </w:rPr>
      </w:pPr>
      <w:r>
        <w:rPr>
          <w:rFonts w:ascii="宋体" w:hAnsi="宋体" w:hint="eastAsia"/>
        </w:rPr>
        <w:t>5</w:t>
      </w:r>
      <w:r>
        <w:rPr>
          <w:rFonts w:ascii="宋体" w:hAnsi="宋体" w:hint="eastAsia"/>
        </w:rPr>
        <w:t>、参加政府采购活动前三年内，在经营活动中没有重大违法记录；</w:t>
      </w:r>
      <w:r>
        <w:rPr>
          <w:rFonts w:ascii="宋体" w:hAnsi="宋体"/>
        </w:rPr>
        <w:t xml:space="preserve"> </w:t>
      </w:r>
    </w:p>
    <w:p w:rsidR="00512D95" w:rsidRDefault="00202D59">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512D95" w:rsidRDefault="00202D5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）在投标截止前，投标联合体各方均应注册成政府集中采购机构供应商；</w:t>
      </w:r>
    </w:p>
    <w:p w:rsidR="00512D95" w:rsidRDefault="00202D5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rsidR="00512D95" w:rsidRDefault="00202D59">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512D95" w:rsidRDefault="00202D5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rsidR="00512D95" w:rsidRDefault="00202D59">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）联合体各方应当签订联合体投标协议，明确约定各方拟承担的工作和责任，并将该协议随投标文件一并递交给政府集中采购机构；</w:t>
      </w:r>
    </w:p>
    <w:p w:rsidR="00512D95" w:rsidRDefault="00202D59">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w:t>
      </w:r>
      <w:r>
        <w:rPr>
          <w:rFonts w:ascii="宋体" w:hAnsi="宋体" w:hint="eastAsia"/>
        </w:rPr>
        <w:t>标项目向采购人承担连带责任；</w:t>
      </w:r>
    </w:p>
    <w:p w:rsidR="00512D95" w:rsidRDefault="00202D59">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）以联合体形式参加政府采购活动的，联合体各方不得再单独参加或者与其他供应商另外组成联合体参加同一合同项下的政府采购活动，出现上述情况者，其投标和与此有关联合体、总包单位的投标将被拒绝；</w:t>
      </w:r>
    </w:p>
    <w:p w:rsidR="00512D95" w:rsidRDefault="00202D59">
      <w:pPr>
        <w:ind w:firstLineChars="196" w:firstLine="412"/>
        <w:rPr>
          <w:rFonts w:ascii="宋体" w:hAnsi="宋体"/>
          <w:szCs w:val="21"/>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512D95" w:rsidRDefault="00202D59">
      <w:pPr>
        <w:rPr>
          <w:rFonts w:ascii="黑体" w:eastAsia="黑体" w:hAnsi="宋体"/>
          <w:sz w:val="24"/>
        </w:rPr>
      </w:pPr>
      <w:r>
        <w:rPr>
          <w:rFonts w:ascii="黑体" w:eastAsia="黑体" w:hAnsi="宋体" w:hint="eastAsia"/>
          <w:sz w:val="24"/>
        </w:rPr>
        <w:t>6</w:t>
      </w:r>
      <w:r>
        <w:rPr>
          <w:rFonts w:ascii="黑体" w:eastAsia="黑体" w:hAnsi="宋体" w:hint="eastAsia"/>
          <w:sz w:val="24"/>
        </w:rPr>
        <w:t>．政策导向</w:t>
      </w:r>
    </w:p>
    <w:p w:rsidR="00512D95" w:rsidRDefault="00202D59">
      <w:pPr>
        <w:ind w:firstLineChars="196" w:firstLine="412"/>
        <w:rPr>
          <w:rFonts w:ascii="宋体" w:hAnsi="宋体"/>
        </w:rPr>
      </w:pPr>
      <w:r>
        <w:rPr>
          <w:rFonts w:ascii="宋体" w:hAnsi="宋体" w:hint="eastAsia"/>
        </w:rPr>
        <w:t>6.1</w:t>
      </w:r>
      <w:r>
        <w:rPr>
          <w:rFonts w:ascii="宋体" w:hAnsi="宋体"/>
        </w:rPr>
        <w:t xml:space="preserve">  </w:t>
      </w:r>
      <w:r>
        <w:rPr>
          <w:rFonts w:ascii="宋体" w:hAnsi="宋体" w:hint="eastAsia"/>
        </w:rPr>
        <w:t>政府采购支持本国产品、支持中小企业、监狱企业和残疾人福利性单位发展，支持乡村产业振兴，支持创新、节能减排、绿色环保等。</w:t>
      </w:r>
    </w:p>
    <w:p w:rsidR="00512D95" w:rsidRDefault="00202D59">
      <w:pPr>
        <w:ind w:firstLine="405"/>
        <w:rPr>
          <w:rFonts w:ascii="宋体" w:hAnsi="宋体"/>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rsidR="00512D95" w:rsidRDefault="00202D59">
      <w:pPr>
        <w:ind w:firstLine="405"/>
      </w:pPr>
      <w:r>
        <w:rPr>
          <w:rFonts w:ascii="宋体" w:hAnsi="宋体" w:hint="eastAsia"/>
        </w:rPr>
        <w:t xml:space="preserve">6.3 </w:t>
      </w:r>
      <w:r>
        <w:rPr>
          <w:rFonts w:ascii="宋体" w:hAnsi="宋体" w:hint="eastAsia"/>
        </w:rPr>
        <w:t xml:space="preserve"> </w:t>
      </w:r>
      <w:r>
        <w:rPr>
          <w:rFonts w:ascii="宋体" w:hAnsi="宋体" w:hint="eastAsia"/>
        </w:rPr>
        <w:t>本项目支持投标人性别平等的相关政策。</w:t>
      </w:r>
    </w:p>
    <w:p w:rsidR="00512D95" w:rsidRDefault="00202D59">
      <w:pPr>
        <w:rPr>
          <w:rFonts w:ascii="黑体" w:eastAsia="黑体" w:hAnsi="宋体"/>
          <w:sz w:val="24"/>
        </w:rPr>
      </w:pPr>
      <w:r>
        <w:rPr>
          <w:rFonts w:ascii="黑体" w:eastAsia="黑体" w:hAnsi="宋体" w:hint="eastAsia"/>
          <w:sz w:val="24"/>
        </w:rPr>
        <w:t xml:space="preserve">7. </w:t>
      </w:r>
      <w:r>
        <w:rPr>
          <w:rFonts w:ascii="黑体" w:eastAsia="黑体" w:hAnsi="宋体" w:hint="eastAsia"/>
          <w:sz w:val="24"/>
        </w:rPr>
        <w:t>本项目若涉及采购货物，则合格的货物及相应服务应满足以下要求：</w:t>
      </w:r>
    </w:p>
    <w:p w:rsidR="00512D95" w:rsidRDefault="00202D5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12D95" w:rsidRDefault="00202D59">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512D95" w:rsidRDefault="00202D5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w:t>
      </w:r>
      <w:r>
        <w:rPr>
          <w:rFonts w:ascii="宋体" w:hAnsi="宋体" w:hint="eastAsia"/>
        </w:rPr>
        <w:t>要求的，亦应符合其要求。</w:t>
      </w:r>
    </w:p>
    <w:p w:rsidR="00512D95" w:rsidRDefault="00202D5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88"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rsidR="00512D95" w:rsidRDefault="00202D59">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投标人应保证，其所提供的货物符合国家强制性标准要求；符合相关行业标准（如具备行政主管部门颁发的资质证书或国家质量监督部门的产品《检验报告》等）。设备到货验收时，还必须</w:t>
      </w:r>
      <w:r>
        <w:rPr>
          <w:rFonts w:ascii="宋体" w:hAnsi="宋体" w:hint="eastAsia"/>
        </w:rPr>
        <w:t>提供设备的产品合格证、质量保证文件。若中标后，除非另有约定，投标人必须按合同规定完成设备的安装，并达到验收标准。</w:t>
      </w:r>
    </w:p>
    <w:p w:rsidR="00512D95" w:rsidRDefault="00202D59">
      <w:pPr>
        <w:ind w:firstLineChars="196" w:firstLine="412"/>
        <w:rPr>
          <w:rFonts w:ascii="宋体" w:hAnsi="宋体"/>
        </w:rPr>
      </w:pPr>
      <w:r>
        <w:rPr>
          <w:rFonts w:ascii="宋体" w:hAnsi="宋体" w:hint="eastAsia"/>
        </w:rPr>
        <w:t xml:space="preserve">7.6  </w:t>
      </w:r>
      <w:r>
        <w:rPr>
          <w:rFonts w:ascii="宋体" w:hAnsi="宋体" w:hint="eastAsia"/>
        </w:rPr>
        <w:t>工期要求：投标人在投标时对其所投项目应提交交货进度、交货计划等，在合同</w:t>
      </w:r>
      <w:r>
        <w:rPr>
          <w:rFonts w:ascii="宋体" w:hAnsi="宋体" w:hint="eastAsia"/>
        </w:rPr>
        <w:lastRenderedPageBreak/>
        <w:t>规定的时间内完成项目实施工作。</w:t>
      </w:r>
    </w:p>
    <w:p w:rsidR="00512D95" w:rsidRDefault="00202D59">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rsidR="00512D95" w:rsidRDefault="00202D59">
      <w:pPr>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512D95" w:rsidRDefault="00202D5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12D95" w:rsidRDefault="00202D59">
      <w:pPr>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rsidR="00512D95" w:rsidRDefault="00202D59">
      <w:pPr>
        <w:ind w:firstLineChars="196" w:firstLine="412"/>
        <w:rPr>
          <w:rFonts w:ascii="宋体" w:hAnsi="宋体"/>
          <w:szCs w:val="21"/>
        </w:rPr>
      </w:pPr>
      <w:r>
        <w:rPr>
          <w:rFonts w:ascii="宋体" w:hAnsi="宋体" w:hint="eastAsia"/>
          <w:szCs w:val="21"/>
        </w:rPr>
        <w:t>9.1</w:t>
      </w:r>
      <w:r>
        <w:rPr>
          <w:rFonts w:ascii="宋体" w:hAnsi="宋体" w:hint="eastAsia"/>
          <w:szCs w:val="21"/>
        </w:rPr>
        <w:t>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512D95" w:rsidRDefault="00202D59">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512D95" w:rsidRDefault="00202D59">
      <w:pPr>
        <w:ind w:firstLineChars="196" w:firstLine="412"/>
        <w:rPr>
          <w:rFonts w:ascii="宋体" w:hAnsi="宋体"/>
        </w:rPr>
      </w:pPr>
      <w:r>
        <w:rPr>
          <w:rFonts w:ascii="宋体" w:hAnsi="宋体" w:hint="eastAsia"/>
        </w:rPr>
        <w:t>9.3</w:t>
      </w:r>
      <w:r>
        <w:rPr>
          <w:rFonts w:ascii="宋体" w:hAnsi="宋体" w:hint="eastAsia"/>
        </w:rPr>
        <w:t>采购人应当通过政府集中采购机构向投标人提供有关现场的书面资料和数据。</w:t>
      </w:r>
    </w:p>
    <w:p w:rsidR="00512D95" w:rsidRDefault="00202D59">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任何人或任何组织在踏勘现场时向投标人提供的任何书面资料或口</w:t>
      </w:r>
      <w:r>
        <w:rPr>
          <w:rFonts w:ascii="宋体" w:hAnsi="宋体" w:hint="eastAsia"/>
        </w:rPr>
        <w:t>头承诺，未经政府集中采购机构在网上发布或书面通知，均作无效处理。</w:t>
      </w:r>
    </w:p>
    <w:p w:rsidR="00512D95" w:rsidRDefault="00202D59">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512D95" w:rsidRDefault="00202D59">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512D95" w:rsidRDefault="00202D59">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512D95" w:rsidRDefault="00202D59">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512D95" w:rsidRDefault="00202D59">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87"/>
    <w:p w:rsidR="00512D95" w:rsidRDefault="00512D95">
      <w:pPr>
        <w:ind w:firstLineChars="196" w:firstLine="412"/>
        <w:rPr>
          <w:rFonts w:ascii="宋体" w:hAnsi="宋体"/>
        </w:rPr>
      </w:pPr>
    </w:p>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招标文件</w:t>
      </w:r>
    </w:p>
    <w:p w:rsidR="00512D95" w:rsidRDefault="00202D59">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9" w:name="_Hlk72399819"/>
      <w:r>
        <w:rPr>
          <w:rFonts w:ascii="黑体" w:eastAsia="黑体" w:hAnsi="宋体" w:hint="eastAsia"/>
          <w:sz w:val="24"/>
        </w:rPr>
        <w:t>招标文件的编制与组成</w:t>
      </w:r>
    </w:p>
    <w:p w:rsidR="00512D95" w:rsidRDefault="00202D59">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w:t>
      </w:r>
      <w:r>
        <w:rPr>
          <w:rFonts w:ascii="宋体" w:hAnsi="宋体" w:hint="eastAsia"/>
          <w:szCs w:val="21"/>
        </w:rPr>
        <w:t>招标文件除以下内容外，政府集中采购机构在招标期间发出的澄清或修改等相关公告或通知内容，均是招标文件的组成部分，对投标人起约束作用；</w:t>
      </w:r>
    </w:p>
    <w:p w:rsidR="00512D95" w:rsidRDefault="00202D59">
      <w:pPr>
        <w:ind w:firstLineChars="196" w:firstLine="412"/>
        <w:rPr>
          <w:rFonts w:ascii="宋体" w:hAnsi="宋体"/>
          <w:szCs w:val="21"/>
        </w:rPr>
      </w:pPr>
      <w:r>
        <w:rPr>
          <w:rFonts w:ascii="宋体" w:hAnsi="宋体" w:hint="eastAsia"/>
          <w:szCs w:val="21"/>
        </w:rPr>
        <w:t>招标文件包括下列内容：</w:t>
      </w:r>
    </w:p>
    <w:p w:rsidR="00512D95" w:rsidRDefault="00202D59">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512D95" w:rsidRDefault="00202D59">
      <w:pPr>
        <w:ind w:leftChars="514" w:left="1079"/>
        <w:rPr>
          <w:rFonts w:ascii="宋体" w:hAnsi="宋体"/>
          <w:b/>
          <w:szCs w:val="21"/>
        </w:rPr>
      </w:pPr>
      <w:r>
        <w:rPr>
          <w:rFonts w:ascii="宋体" w:hAnsi="宋体" w:hint="eastAsia"/>
          <w:b/>
          <w:szCs w:val="21"/>
        </w:rPr>
        <w:t>关键信息</w:t>
      </w:r>
    </w:p>
    <w:p w:rsidR="00512D95" w:rsidRDefault="00202D59">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512D95" w:rsidRDefault="00202D59">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对通用条款的补充内容及其他关键信息</w:t>
      </w:r>
    </w:p>
    <w:p w:rsidR="00512D95" w:rsidRDefault="00202D59">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用户需求书</w:t>
      </w:r>
    </w:p>
    <w:p w:rsidR="00512D95" w:rsidRDefault="00202D59">
      <w:pPr>
        <w:ind w:leftChars="300" w:left="630" w:firstLineChars="196" w:firstLine="412"/>
        <w:rPr>
          <w:rFonts w:ascii="宋体" w:hAnsi="宋体"/>
          <w:szCs w:val="21"/>
        </w:rPr>
      </w:pPr>
      <w:r>
        <w:rPr>
          <w:rFonts w:hint="eastAsia"/>
        </w:rPr>
        <w:t>第四章</w:t>
      </w:r>
      <w:r>
        <w:rPr>
          <w:rFonts w:hint="eastAsia"/>
        </w:rPr>
        <w:t xml:space="preserve"> </w:t>
      </w:r>
      <w:r>
        <w:t xml:space="preserve"> </w:t>
      </w:r>
      <w:r>
        <w:rPr>
          <w:rFonts w:hint="eastAsia"/>
        </w:rPr>
        <w:t>投标文件组成要求及格式</w:t>
      </w:r>
    </w:p>
    <w:p w:rsidR="00512D95" w:rsidRDefault="00202D59">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合同条款及格式</w:t>
      </w:r>
    </w:p>
    <w:p w:rsidR="00512D95" w:rsidRDefault="00202D59">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512D95" w:rsidRDefault="00202D59">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总则</w:t>
      </w:r>
    </w:p>
    <w:p w:rsidR="00512D95" w:rsidRDefault="00202D59">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招标文件</w:t>
      </w:r>
    </w:p>
    <w:p w:rsidR="00512D95" w:rsidRDefault="00202D59">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投标文件的编制</w:t>
      </w:r>
    </w:p>
    <w:p w:rsidR="00512D95" w:rsidRDefault="00202D59">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投标文件的递交</w:t>
      </w:r>
    </w:p>
    <w:p w:rsidR="00512D95" w:rsidRDefault="00202D59">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开标</w:t>
      </w:r>
    </w:p>
    <w:p w:rsidR="00512D95" w:rsidRDefault="00202D59">
      <w:pPr>
        <w:ind w:leftChars="300" w:left="630" w:firstLineChars="196" w:firstLine="412"/>
        <w:rPr>
          <w:rFonts w:ascii="宋体" w:hAnsi="宋体"/>
          <w:szCs w:val="21"/>
        </w:rPr>
      </w:pPr>
      <w:r>
        <w:rPr>
          <w:rFonts w:ascii="宋体" w:hAnsi="宋体" w:hint="eastAsia"/>
          <w:szCs w:val="21"/>
        </w:rPr>
        <w:t>第六章</w:t>
      </w:r>
      <w:r>
        <w:rPr>
          <w:rFonts w:ascii="宋体" w:hAnsi="宋体" w:hint="eastAsia"/>
          <w:szCs w:val="21"/>
        </w:rPr>
        <w:t xml:space="preserve">  </w:t>
      </w:r>
      <w:r>
        <w:rPr>
          <w:rFonts w:ascii="宋体" w:hAnsi="宋体" w:hint="eastAsia"/>
          <w:szCs w:val="21"/>
        </w:rPr>
        <w:t>评审要求</w:t>
      </w:r>
    </w:p>
    <w:p w:rsidR="00512D95" w:rsidRDefault="00202D59">
      <w:pPr>
        <w:ind w:leftChars="300" w:left="630" w:firstLineChars="196" w:firstLine="412"/>
        <w:rPr>
          <w:rFonts w:ascii="宋体" w:hAnsi="宋体"/>
          <w:szCs w:val="21"/>
        </w:rPr>
      </w:pPr>
      <w:r>
        <w:rPr>
          <w:rFonts w:ascii="宋体" w:hAnsi="宋体" w:hint="eastAsia"/>
          <w:szCs w:val="21"/>
        </w:rPr>
        <w:t>第七章</w:t>
      </w:r>
      <w:r>
        <w:rPr>
          <w:rFonts w:ascii="宋体" w:hAnsi="宋体" w:hint="eastAsia"/>
          <w:szCs w:val="21"/>
        </w:rPr>
        <w:t xml:space="preserve">  </w:t>
      </w:r>
      <w:r>
        <w:rPr>
          <w:rFonts w:ascii="宋体" w:hAnsi="宋体" w:hint="eastAsia"/>
          <w:szCs w:val="21"/>
        </w:rPr>
        <w:t>评审程序及评审方法</w:t>
      </w:r>
    </w:p>
    <w:p w:rsidR="00512D95" w:rsidRDefault="00202D59">
      <w:pPr>
        <w:ind w:leftChars="300" w:left="630" w:firstLineChars="196" w:firstLine="412"/>
        <w:rPr>
          <w:rFonts w:ascii="宋体" w:hAnsi="宋体"/>
          <w:szCs w:val="21"/>
        </w:rPr>
      </w:pPr>
      <w:r>
        <w:rPr>
          <w:rFonts w:ascii="宋体" w:hAnsi="宋体" w:hint="eastAsia"/>
          <w:szCs w:val="21"/>
        </w:rPr>
        <w:t>第八章</w:t>
      </w:r>
      <w:r>
        <w:rPr>
          <w:rFonts w:ascii="宋体" w:hAnsi="宋体" w:hint="eastAsia"/>
          <w:szCs w:val="21"/>
        </w:rPr>
        <w:t xml:space="preserve">  </w:t>
      </w:r>
      <w:r>
        <w:rPr>
          <w:rFonts w:ascii="宋体" w:hAnsi="宋体" w:hint="eastAsia"/>
          <w:szCs w:val="21"/>
        </w:rPr>
        <w:t>定标及公示</w:t>
      </w:r>
    </w:p>
    <w:p w:rsidR="00512D95" w:rsidRDefault="00202D59">
      <w:pPr>
        <w:ind w:leftChars="300" w:left="630" w:firstLineChars="196" w:firstLine="412"/>
        <w:rPr>
          <w:rFonts w:ascii="宋体" w:hAnsi="宋体"/>
          <w:szCs w:val="21"/>
        </w:rPr>
      </w:pPr>
      <w:r>
        <w:rPr>
          <w:rFonts w:ascii="宋体" w:hAnsi="宋体" w:hint="eastAsia"/>
          <w:szCs w:val="21"/>
        </w:rPr>
        <w:t>第九章</w:t>
      </w:r>
      <w:r>
        <w:rPr>
          <w:rFonts w:ascii="宋体" w:hAnsi="宋体" w:hint="eastAsia"/>
          <w:szCs w:val="21"/>
        </w:rPr>
        <w:t xml:space="preserve">  </w:t>
      </w:r>
      <w:r>
        <w:rPr>
          <w:rFonts w:ascii="宋体" w:hAnsi="宋体" w:hint="eastAsia"/>
          <w:szCs w:val="21"/>
        </w:rPr>
        <w:t>公开招标失败的后续处理</w:t>
      </w:r>
    </w:p>
    <w:p w:rsidR="00512D95" w:rsidRDefault="00202D59">
      <w:pPr>
        <w:ind w:leftChars="300" w:left="630" w:firstLineChars="196" w:firstLine="412"/>
        <w:rPr>
          <w:rFonts w:ascii="宋体" w:hAnsi="宋体"/>
          <w:szCs w:val="21"/>
        </w:rPr>
      </w:pPr>
      <w:r>
        <w:rPr>
          <w:rFonts w:ascii="宋体" w:hAnsi="宋体" w:hint="eastAsia"/>
          <w:szCs w:val="21"/>
        </w:rPr>
        <w:t>第十章</w:t>
      </w:r>
      <w:r>
        <w:rPr>
          <w:rFonts w:ascii="宋体" w:hAnsi="宋体" w:hint="eastAsia"/>
          <w:szCs w:val="21"/>
        </w:rPr>
        <w:t xml:space="preserve">  </w:t>
      </w:r>
      <w:r>
        <w:rPr>
          <w:rFonts w:ascii="宋体" w:hAnsi="宋体" w:hint="eastAsia"/>
          <w:szCs w:val="21"/>
        </w:rPr>
        <w:t>合同的授予与备案</w:t>
      </w:r>
    </w:p>
    <w:p w:rsidR="00512D95" w:rsidRDefault="00202D59">
      <w:pPr>
        <w:ind w:leftChars="300" w:left="630" w:firstLineChars="196" w:firstLine="412"/>
        <w:rPr>
          <w:rFonts w:ascii="宋体" w:hAnsi="宋体"/>
          <w:szCs w:val="21"/>
        </w:rPr>
      </w:pPr>
      <w:r>
        <w:rPr>
          <w:rFonts w:ascii="宋体" w:hAnsi="宋体" w:hint="eastAsia"/>
          <w:szCs w:val="21"/>
        </w:rPr>
        <w:t>第十一章</w:t>
      </w:r>
      <w:r>
        <w:rPr>
          <w:rFonts w:ascii="宋体" w:hAnsi="宋体" w:hint="eastAsia"/>
          <w:szCs w:val="21"/>
        </w:rPr>
        <w:t xml:space="preserve">  </w:t>
      </w:r>
      <w:r>
        <w:rPr>
          <w:rFonts w:ascii="宋体" w:hAnsi="宋体" w:hint="eastAsia"/>
          <w:szCs w:val="21"/>
        </w:rPr>
        <w:t>质疑处理</w:t>
      </w:r>
    </w:p>
    <w:p w:rsidR="00512D95" w:rsidRDefault="00202D59">
      <w:pPr>
        <w:ind w:firstLineChars="196" w:firstLine="412"/>
        <w:rPr>
          <w:rFonts w:ascii="宋体" w:hAnsi="宋体"/>
          <w:szCs w:val="21"/>
        </w:rPr>
      </w:pPr>
      <w:r>
        <w:rPr>
          <w:rFonts w:ascii="宋体" w:hAnsi="宋体" w:hint="eastAsia"/>
          <w:szCs w:val="21"/>
        </w:rPr>
        <w:lastRenderedPageBreak/>
        <w:t>1</w:t>
      </w:r>
      <w:r>
        <w:rPr>
          <w:rFonts w:ascii="宋体" w:hAnsi="宋体"/>
          <w:szCs w:val="21"/>
        </w:rPr>
        <w:t>1</w:t>
      </w:r>
      <w:r>
        <w:rPr>
          <w:rFonts w:ascii="宋体" w:hAnsi="宋体" w:hint="eastAsia"/>
          <w:szCs w:val="21"/>
        </w:rPr>
        <w:t xml:space="preserve">.2 </w:t>
      </w:r>
      <w:r>
        <w:rPr>
          <w:rFonts w:ascii="宋体" w:hAnsi="宋体" w:hint="eastAsia"/>
          <w:szCs w:val="21"/>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12D95" w:rsidRDefault="00202D59">
      <w:pPr>
        <w:ind w:firstLineChars="196" w:firstLine="412"/>
        <w:rPr>
          <w:rFonts w:ascii="宋体" w:hAnsi="宋体"/>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w:t>
      </w:r>
      <w:r>
        <w:rPr>
          <w:rFonts w:ascii="宋体" w:hAnsi="宋体" w:hint="eastAsia"/>
        </w:rPr>
        <w:t>交的任何书面或口头资料，未经政府集中采购机构在网上发布或书面通知，均作无效处理，不得作为招标文件的组成部分。政府集中采购机构对投标人由此而做出的推论、理解和结论概不负责。</w:t>
      </w:r>
    </w:p>
    <w:p w:rsidR="00512D95" w:rsidRDefault="00202D59">
      <w:pPr>
        <w:pStyle w:val="a4"/>
        <w:ind w:firstLineChars="200" w:firstLine="420"/>
        <w:rPr>
          <w:rFonts w:ascii="宋体" w:hAnsi="宋体"/>
          <w:b w:val="0"/>
          <w:bCs w:val="0"/>
          <w:sz w:val="21"/>
        </w:rPr>
      </w:pPr>
      <w:r>
        <w:rPr>
          <w:rFonts w:ascii="宋体" w:hAnsi="宋体" w:hint="eastAsia"/>
          <w:b w:val="0"/>
          <w:bCs w:val="0"/>
          <w:sz w:val="21"/>
        </w:rPr>
        <w:t>11.4</w:t>
      </w:r>
      <w:r>
        <w:rPr>
          <w:rFonts w:ascii="宋体" w:hAnsi="宋体" w:hint="eastAsia"/>
          <w:b w:val="0"/>
          <w:bCs w:val="0"/>
          <w:sz w:val="21"/>
        </w:rPr>
        <w:t>招标文件所称“原件备查”，是指在项目产生质疑、投诉等阶段，主管部门、采购人、代理机构、评审委员会等可以要求供应商提供原件进行核查。</w:t>
      </w:r>
    </w:p>
    <w:p w:rsidR="00512D95" w:rsidRDefault="00202D59">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512D95" w:rsidRDefault="00202D59">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w:t>
      </w:r>
      <w:r>
        <w:rPr>
          <w:rFonts w:ascii="宋体" w:hAnsi="宋体" w:hint="eastAsia"/>
          <w:szCs w:val="21"/>
        </w:rPr>
        <w:t>招标文件澄清的目的是澄清、解答投标人在查阅招标文件后或现场踏勘中可能提出的与投标有关的疑问或询问。</w:t>
      </w:r>
    </w:p>
    <w:p w:rsidR="00512D95" w:rsidRDefault="00202D59">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hint="eastAsia"/>
          <w:szCs w:val="21"/>
        </w:rPr>
        <w:t>投标人如对招标文件内容有疑问，应当在招标公告规定的澄清（提问）截止时间前以网上提问的形式通过网上政府采购系统提交政府集中采购机构。</w:t>
      </w:r>
    </w:p>
    <w:p w:rsidR="00512D95" w:rsidRDefault="00202D59">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w:t>
      </w:r>
      <w:r>
        <w:rPr>
          <w:rFonts w:ascii="宋体" w:hAnsi="宋体" w:hint="eastAsia"/>
          <w:szCs w:val="21"/>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ascii="宋体" w:hAnsi="宋体" w:hint="eastAsia"/>
          <w:szCs w:val="21"/>
        </w:rPr>
        <w:t>1</w:t>
      </w:r>
      <w:r>
        <w:rPr>
          <w:rFonts w:ascii="宋体" w:hAnsi="宋体"/>
          <w:szCs w:val="21"/>
        </w:rPr>
        <w:t>3.3</w:t>
      </w:r>
      <w:r>
        <w:rPr>
          <w:rFonts w:ascii="宋体" w:hAnsi="宋体" w:hint="eastAsia"/>
          <w:szCs w:val="21"/>
        </w:rPr>
        <w:t>、</w:t>
      </w:r>
      <w:r>
        <w:rPr>
          <w:rFonts w:ascii="宋体" w:hAnsi="宋体" w:hint="eastAsia"/>
          <w:szCs w:val="21"/>
        </w:rPr>
        <w:t>1</w:t>
      </w:r>
      <w:r>
        <w:rPr>
          <w:rFonts w:ascii="宋体" w:hAnsi="宋体"/>
          <w:szCs w:val="21"/>
        </w:rPr>
        <w:t>3.4</w:t>
      </w:r>
      <w:r>
        <w:rPr>
          <w:rFonts w:ascii="宋体" w:hAnsi="宋体" w:hint="eastAsia"/>
          <w:szCs w:val="21"/>
        </w:rPr>
        <w:t>款规定执行。</w:t>
      </w:r>
    </w:p>
    <w:p w:rsidR="00512D95" w:rsidRDefault="00202D59">
      <w:pPr>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rsidR="00512D95" w:rsidRDefault="00202D59">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招标文件发出后，在投标截止日期前任何时候，确需要变更招标文件内容的，政府集中采购机构可主动或在解答投标人提出的澄清问题时对招标文件进行修改。</w:t>
      </w:r>
    </w:p>
    <w:p w:rsidR="00512D95" w:rsidRDefault="00202D59">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招标文件的修改以书面形式（包括政府集中采购机构网站发布方式，如更正公告等）发送给所有投标人，招标文件的修改内容作为招标文件的组成部分，并具有约束力。</w:t>
      </w:r>
    </w:p>
    <w:p w:rsidR="00512D95" w:rsidRDefault="00202D59">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复内容、招标文件修改补充内容均以书面形式（包括政府集中采购机构网站公开发布方式，如更正公告等）明确的内容为准。当招标文件、修改补充通知、招标文件澄清答复内容相互矛盾时，以最后</w:t>
      </w:r>
      <w:r>
        <w:rPr>
          <w:rFonts w:ascii="宋体" w:hAnsi="宋体" w:hint="eastAsia"/>
          <w:szCs w:val="21"/>
        </w:rPr>
        <w:t>发出的内容为准。</w:t>
      </w:r>
    </w:p>
    <w:p w:rsidR="00512D95" w:rsidRDefault="00202D59">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rsidR="00512D95" w:rsidRDefault="00512D95">
      <w:pPr>
        <w:rPr>
          <w:rFonts w:ascii="宋体" w:hAnsi="宋体"/>
          <w:szCs w:val="21"/>
        </w:rPr>
      </w:pPr>
    </w:p>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投标文件的编制</w:t>
      </w:r>
    </w:p>
    <w:p w:rsidR="00512D95" w:rsidRDefault="00202D59">
      <w:pPr>
        <w:rPr>
          <w:rFonts w:ascii="黑体" w:eastAsia="黑体" w:hAnsi="宋体"/>
          <w:sz w:val="24"/>
        </w:rPr>
      </w:pPr>
      <w:r>
        <w:rPr>
          <w:rFonts w:ascii="黑体" w:eastAsia="黑体" w:hAnsi="宋体" w:hint="eastAsia"/>
          <w:sz w:val="24"/>
        </w:rPr>
        <w:t>14</w:t>
      </w:r>
      <w:r>
        <w:rPr>
          <w:rFonts w:ascii="黑体" w:eastAsia="黑体" w:hAnsi="宋体" w:hint="eastAsia"/>
          <w:sz w:val="24"/>
        </w:rPr>
        <w:t>．</w:t>
      </w:r>
      <w:bookmarkStart w:id="90" w:name="_Hlk72400236"/>
      <w:r>
        <w:rPr>
          <w:rFonts w:ascii="黑体" w:eastAsia="黑体" w:hAnsi="宋体" w:hint="eastAsia"/>
          <w:sz w:val="24"/>
        </w:rPr>
        <w:t>投标文件的语言及度量单位</w:t>
      </w:r>
    </w:p>
    <w:p w:rsidR="00512D95" w:rsidRDefault="00202D59">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投标人与政府集中采购机构之间与投标有关的所有往来通知、函件和投标文件均用中文表述。投标人随投标文件提供的证明文件和资料可以为其它语言，但必须附中文译文</w:t>
      </w:r>
      <w:r>
        <w:rPr>
          <w:rFonts w:ascii="宋体" w:hAnsi="宋体" w:hint="eastAsia"/>
          <w:szCs w:val="21"/>
        </w:rPr>
        <w:t>。翻译的中文资料与外文资料如果出现差异时，以中文为准。</w:t>
      </w:r>
    </w:p>
    <w:p w:rsidR="00512D95" w:rsidRDefault="00202D59">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bookmarkEnd w:id="90"/>
    <w:p w:rsidR="00512D95" w:rsidRDefault="00202D59">
      <w:pPr>
        <w:rPr>
          <w:rFonts w:ascii="黑体" w:eastAsia="黑体" w:hAnsi="宋体"/>
          <w:sz w:val="24"/>
        </w:rPr>
      </w:pPr>
      <w:r>
        <w:rPr>
          <w:rFonts w:ascii="黑体" w:eastAsia="黑体" w:hAnsi="宋体" w:hint="eastAsia"/>
          <w:sz w:val="24"/>
        </w:rPr>
        <w:t>15</w:t>
      </w:r>
      <w:r>
        <w:rPr>
          <w:rFonts w:ascii="黑体" w:eastAsia="黑体" w:hAnsi="宋体" w:hint="eastAsia"/>
          <w:sz w:val="24"/>
        </w:rPr>
        <w:t>．</w:t>
      </w:r>
      <w:bookmarkStart w:id="91" w:name="_Hlk72401567"/>
      <w:r>
        <w:rPr>
          <w:rFonts w:ascii="黑体" w:eastAsia="黑体" w:hAnsi="宋体" w:hint="eastAsia"/>
          <w:sz w:val="24"/>
        </w:rPr>
        <w:t>投标文件的组成</w:t>
      </w:r>
    </w:p>
    <w:p w:rsidR="00512D95" w:rsidRDefault="00202D59">
      <w:pPr>
        <w:ind w:firstLineChars="196" w:firstLine="412"/>
        <w:rPr>
          <w:rFonts w:ascii="宋体" w:hAnsi="宋体"/>
          <w:szCs w:val="21"/>
        </w:rPr>
      </w:pPr>
      <w:r>
        <w:rPr>
          <w:rFonts w:ascii="宋体" w:hAnsi="宋体" w:hint="eastAsia"/>
          <w:szCs w:val="21"/>
        </w:rPr>
        <w:t>具体内容在招标文件专用条款中进行规定。</w:t>
      </w:r>
    </w:p>
    <w:p w:rsidR="00512D95" w:rsidRDefault="00202D59">
      <w:pPr>
        <w:rPr>
          <w:rFonts w:ascii="黑体" w:eastAsia="黑体" w:hAnsi="宋体"/>
          <w:sz w:val="24"/>
        </w:rPr>
      </w:pPr>
      <w:r>
        <w:rPr>
          <w:rFonts w:ascii="黑体" w:eastAsia="黑体" w:hAnsi="宋体"/>
          <w:sz w:val="24"/>
        </w:rPr>
        <w:t>16</w:t>
      </w:r>
      <w:r>
        <w:rPr>
          <w:rFonts w:ascii="黑体" w:eastAsia="黑体" w:hAnsi="宋体"/>
          <w:sz w:val="24"/>
        </w:rPr>
        <w:t>．投标文件格式</w:t>
      </w:r>
    </w:p>
    <w:p w:rsidR="00512D95" w:rsidRDefault="00202D59">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w:t>
      </w:r>
      <w:r>
        <w:rPr>
          <w:rFonts w:ascii="宋体" w:hAnsi="宋体"/>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512D95" w:rsidRDefault="00202D59">
      <w:pPr>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rsidR="00512D95" w:rsidRDefault="00202D59">
      <w:pPr>
        <w:ind w:firstLineChars="196" w:firstLine="412"/>
        <w:rPr>
          <w:rFonts w:ascii="宋体" w:hAnsi="宋体"/>
          <w:szCs w:val="21"/>
        </w:rPr>
      </w:pPr>
      <w:r>
        <w:rPr>
          <w:rFonts w:ascii="宋体" w:hAnsi="宋体" w:hint="eastAsia"/>
          <w:szCs w:val="21"/>
        </w:rPr>
        <w:t>本项目的投标报价应以人民币计。</w:t>
      </w:r>
    </w:p>
    <w:bookmarkEnd w:id="91"/>
    <w:p w:rsidR="00512D95" w:rsidRDefault="00202D59">
      <w:pPr>
        <w:rPr>
          <w:rFonts w:ascii="黑体" w:eastAsia="黑体" w:hAnsi="宋体"/>
          <w:sz w:val="24"/>
        </w:rPr>
      </w:pPr>
      <w:r>
        <w:rPr>
          <w:rFonts w:ascii="黑体" w:eastAsia="黑体" w:hAnsi="宋体" w:hint="eastAsia"/>
          <w:sz w:val="24"/>
        </w:rPr>
        <w:t>18</w:t>
      </w:r>
      <w:r>
        <w:rPr>
          <w:rFonts w:ascii="黑体" w:eastAsia="黑体" w:hAnsi="宋体" w:hint="eastAsia"/>
          <w:sz w:val="24"/>
        </w:rPr>
        <w:t>．</w:t>
      </w:r>
      <w:bookmarkStart w:id="92" w:name="_Hlk72401735"/>
      <w:r>
        <w:rPr>
          <w:rFonts w:ascii="黑体" w:eastAsia="黑体" w:hAnsi="宋体" w:hint="eastAsia"/>
          <w:sz w:val="24"/>
        </w:rPr>
        <w:t>证明投标文件投标技术方案的合格性和符合招标文件规定的文件要求</w:t>
      </w:r>
    </w:p>
    <w:p w:rsidR="00512D95" w:rsidRDefault="00202D59">
      <w:pPr>
        <w:ind w:firstLineChars="196" w:firstLine="412"/>
        <w:rPr>
          <w:rFonts w:ascii="宋体" w:hAnsi="宋体"/>
          <w:szCs w:val="21"/>
        </w:rPr>
      </w:pPr>
      <w:r>
        <w:rPr>
          <w:rFonts w:ascii="宋体" w:hAnsi="宋体" w:hint="eastAsia"/>
          <w:szCs w:val="21"/>
        </w:rPr>
        <w:lastRenderedPageBreak/>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512D95" w:rsidRDefault="00202D5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12D95" w:rsidRDefault="00202D59">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512D95" w:rsidRDefault="00202D5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w:t>
      </w:r>
      <w:r>
        <w:rPr>
          <w:rFonts w:ascii="宋体" w:hAnsi="宋体" w:hint="eastAsia"/>
          <w:szCs w:val="21"/>
        </w:rPr>
        <w:t>工具的货源及现行价格。</w:t>
      </w:r>
    </w:p>
    <w:p w:rsidR="00512D95" w:rsidRDefault="00202D5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512D95" w:rsidRDefault="00202D59">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512D95" w:rsidRDefault="00202D59">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512D95" w:rsidRDefault="00202D59">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512D95" w:rsidRDefault="00202D5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w:t>
      </w:r>
      <w:r>
        <w:rPr>
          <w:rFonts w:ascii="宋体" w:hAnsi="宋体" w:hint="eastAsia"/>
          <w:szCs w:val="21"/>
        </w:rPr>
        <w:t>规格的要求，是否</w:t>
      </w:r>
      <w:r>
        <w:rPr>
          <w:rFonts w:hint="eastAsia"/>
        </w:rPr>
        <w:t>满足要求</w:t>
      </w:r>
      <w:r>
        <w:rPr>
          <w:rFonts w:ascii="宋体" w:hAnsi="宋体" w:hint="eastAsia"/>
          <w:szCs w:val="21"/>
        </w:rPr>
        <w:t>，由评审委员会来评判。</w:t>
      </w:r>
    </w:p>
    <w:p w:rsidR="00512D95" w:rsidRDefault="00202D59">
      <w:pPr>
        <w:ind w:firstLineChars="196" w:firstLine="412"/>
        <w:rPr>
          <w:rFonts w:ascii="宋体" w:hAnsi="宋体"/>
          <w:szCs w:val="21"/>
        </w:rPr>
      </w:pPr>
      <w:r>
        <w:rPr>
          <w:rFonts w:ascii="宋体" w:hAnsi="宋体" w:hint="eastAsia"/>
          <w:szCs w:val="21"/>
        </w:rPr>
        <w:t>18.5</w:t>
      </w:r>
      <w:r>
        <w:rPr>
          <w:rFonts w:ascii="宋体" w:hAnsi="宋体" w:hint="eastAsia"/>
          <w:szCs w:val="21"/>
        </w:rPr>
        <w:t>除非另有规定或说明，投标人对同一项目投标时，不得同时提供两套或两套以上的投标方案。</w:t>
      </w:r>
    </w:p>
    <w:bookmarkEnd w:id="92"/>
    <w:p w:rsidR="00512D95" w:rsidRDefault="00202D59">
      <w:pPr>
        <w:rPr>
          <w:rFonts w:ascii="黑体" w:eastAsia="黑体" w:hAnsi="宋体"/>
          <w:sz w:val="24"/>
        </w:rPr>
      </w:pPr>
      <w:r>
        <w:rPr>
          <w:rFonts w:ascii="黑体" w:eastAsia="黑体" w:hAnsi="宋体" w:hint="eastAsia"/>
          <w:sz w:val="24"/>
        </w:rPr>
        <w:t>19</w:t>
      </w:r>
      <w:r>
        <w:rPr>
          <w:rFonts w:ascii="黑体" w:eastAsia="黑体" w:hAnsi="宋体" w:hint="eastAsia"/>
          <w:sz w:val="24"/>
        </w:rPr>
        <w:t>．</w:t>
      </w:r>
      <w:bookmarkStart w:id="93" w:name="_Hlk72402034"/>
      <w:r>
        <w:rPr>
          <w:rFonts w:ascii="黑体" w:eastAsia="黑体" w:hAnsi="宋体" w:hint="eastAsia"/>
          <w:sz w:val="24"/>
        </w:rPr>
        <w:t>投标文件其他证明文件的要求</w:t>
      </w:r>
    </w:p>
    <w:p w:rsidR="00512D95" w:rsidRDefault="00202D59">
      <w:pPr>
        <w:rPr>
          <w:rFonts w:ascii="宋体" w:hAnsi="宋体"/>
          <w:color w:val="FF0000"/>
          <w:szCs w:val="21"/>
        </w:rPr>
      </w:pPr>
      <w:r>
        <w:rPr>
          <w:rFonts w:ascii="黑体" w:eastAsia="黑体" w:hAnsi="宋体" w:hint="eastAsia"/>
          <w:sz w:val="24"/>
        </w:rPr>
        <w:t xml:space="preserve">    </w:t>
      </w:r>
      <w:r>
        <w:rPr>
          <w:rFonts w:ascii="宋体" w:hAnsi="宋体" w:hint="eastAsia"/>
          <w:szCs w:val="21"/>
        </w:rPr>
        <w:t>19.1</w:t>
      </w:r>
      <w:r>
        <w:rPr>
          <w:rFonts w:ascii="宋体" w:hAnsi="宋体" w:hint="eastAsia"/>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94" w:name="_Hlk71407299"/>
      <w:r>
        <w:rPr>
          <w:rFonts w:ascii="宋体" w:hAnsi="宋体" w:hint="eastAsia"/>
          <w:szCs w:val="21"/>
        </w:rPr>
        <w:t>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w:t>
      </w:r>
      <w:r>
        <w:rPr>
          <w:rFonts w:ascii="宋体" w:hAnsi="宋体" w:hint="eastAsia"/>
          <w:szCs w:val="21"/>
        </w:rPr>
        <w:t>0</w:t>
      </w:r>
      <w:r>
        <w:rPr>
          <w:rFonts w:ascii="宋体" w:hAnsi="宋体" w:hint="eastAsia"/>
          <w:szCs w:val="21"/>
        </w:rPr>
        <w:t>分处理。对供应商投标资料是否异常、是否有效问题进行核查和判定，如认为供应商投标资料有异常或无效的，若涉及资格性审查或符合性审查条款的，则应作投标无效处理；若涉及评分的，则作不得分处理。</w:t>
      </w:r>
    </w:p>
    <w:bookmarkEnd w:id="94"/>
    <w:p w:rsidR="00512D95" w:rsidRDefault="00202D59">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本项目涉及提供的有关资质（资格）证书，若原有资质（资格</w:t>
      </w:r>
      <w:r>
        <w:rPr>
          <w:rFonts w:ascii="宋体" w:hAnsi="宋体" w:hint="eastAsia"/>
          <w:szCs w:val="21"/>
        </w:rPr>
        <w:t>）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512D95" w:rsidRDefault="00202D59">
      <w:pPr>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rsidR="00512D95" w:rsidRDefault="00202D59">
      <w:pPr>
        <w:ind w:firstLineChars="196" w:firstLine="412"/>
        <w:rPr>
          <w:rFonts w:ascii="宋体" w:hAnsi="宋体"/>
          <w:szCs w:val="21"/>
        </w:rPr>
      </w:pPr>
      <w:bookmarkStart w:id="95" w:name="_Hlk72402214"/>
      <w:bookmarkEnd w:id="93"/>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512D95" w:rsidRDefault="00202D59">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在特殊情况下，政府集中采购机构在原定的投标有效期满之前，政府集中采购机构可以根据需要以书面形式（包括政府集</w:t>
      </w:r>
      <w:r>
        <w:rPr>
          <w:rFonts w:ascii="宋体" w:hAnsi="宋体" w:hint="eastAsia"/>
          <w:szCs w:val="21"/>
        </w:rPr>
        <w:t>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512D95" w:rsidRDefault="00202D59">
      <w:pPr>
        <w:ind w:firstLineChars="196" w:firstLine="412"/>
        <w:rPr>
          <w:rFonts w:ascii="宋体" w:hAnsi="宋体"/>
          <w:szCs w:val="21"/>
        </w:rPr>
      </w:pPr>
      <w:r>
        <w:rPr>
          <w:rFonts w:ascii="宋体" w:hAnsi="宋体" w:hint="eastAsia"/>
          <w:szCs w:val="21"/>
        </w:rPr>
        <w:lastRenderedPageBreak/>
        <w:t>20</w:t>
      </w:r>
      <w:r>
        <w:rPr>
          <w:rFonts w:ascii="宋体" w:hAnsi="宋体"/>
          <w:szCs w:val="21"/>
        </w:rPr>
        <w:t>.3</w:t>
      </w:r>
      <w:r>
        <w:rPr>
          <w:rFonts w:ascii="宋体" w:hAnsi="宋体" w:hint="eastAsia"/>
          <w:szCs w:val="21"/>
        </w:rPr>
        <w:t xml:space="preserve"> </w:t>
      </w:r>
      <w:r>
        <w:rPr>
          <w:rFonts w:ascii="宋体" w:hAnsi="宋体" w:hint="eastAsia"/>
          <w:szCs w:val="21"/>
        </w:rPr>
        <w:t>中标供应商的投标文件有效期，截止于完成本招标文件规定的全部项目内容，并通过竣工验收及保修期结束。</w:t>
      </w:r>
    </w:p>
    <w:bookmarkEnd w:id="95"/>
    <w:p w:rsidR="00512D95" w:rsidRDefault="00202D59">
      <w:pPr>
        <w:rPr>
          <w:rFonts w:ascii="黑体" w:eastAsia="黑体" w:hAnsi="宋体"/>
          <w:sz w:val="24"/>
        </w:rPr>
      </w:pPr>
      <w:r>
        <w:rPr>
          <w:rFonts w:ascii="黑体" w:eastAsia="黑体" w:hAnsi="宋体" w:hint="eastAsia"/>
          <w:sz w:val="24"/>
        </w:rPr>
        <w:t>21</w:t>
      </w:r>
      <w:r>
        <w:rPr>
          <w:rFonts w:ascii="黑体" w:eastAsia="黑体" w:hAnsi="宋体" w:hint="eastAsia"/>
          <w:sz w:val="24"/>
        </w:rPr>
        <w:t>．</w:t>
      </w:r>
      <w:bookmarkStart w:id="96" w:name="_Hlk72402325"/>
      <w:r>
        <w:rPr>
          <w:rFonts w:ascii="黑体" w:eastAsia="黑体" w:hAnsi="宋体" w:hint="eastAsia"/>
          <w:sz w:val="24"/>
        </w:rPr>
        <w:t>关于投标保证金</w:t>
      </w:r>
      <w:r>
        <w:rPr>
          <w:rFonts w:ascii="黑体" w:eastAsia="黑体" w:hAnsi="宋体" w:hint="eastAsia"/>
          <w:sz w:val="24"/>
        </w:rPr>
        <w:t xml:space="preserve"> </w:t>
      </w:r>
    </w:p>
    <w:p w:rsidR="00512D95" w:rsidRDefault="00202D59">
      <w:pPr>
        <w:rPr>
          <w:rFonts w:ascii="宋体" w:hAnsi="宋体"/>
          <w:szCs w:val="21"/>
        </w:rPr>
      </w:pPr>
      <w:r>
        <w:rPr>
          <w:rFonts w:ascii="宋体" w:hAnsi="宋体" w:hint="eastAsia"/>
          <w:szCs w:val="21"/>
        </w:rPr>
        <w:t xml:space="preserve">    21.1</w:t>
      </w:r>
      <w:r>
        <w:rPr>
          <w:rFonts w:hint="eastAsia"/>
        </w:rPr>
        <w:t>根据《深圳市财政局关于调整政府采购投标（响应）保证金管理政策的通知》（深财购〔</w:t>
      </w:r>
      <w:r>
        <w:rPr>
          <w:rFonts w:hint="eastAsia"/>
        </w:rPr>
        <w:t>2021</w:t>
      </w:r>
      <w:r>
        <w:rPr>
          <w:rFonts w:hint="eastAsia"/>
        </w:rPr>
        <w:t>〕</w:t>
      </w:r>
      <w:r>
        <w:rPr>
          <w:rFonts w:hint="eastAsia"/>
        </w:rPr>
        <w:t>51</w:t>
      </w:r>
      <w:r>
        <w:rPr>
          <w:rFonts w:hint="eastAsia"/>
        </w:rPr>
        <w:t>号）文的规定，本项目不收取投标保证金。</w:t>
      </w:r>
    </w:p>
    <w:p w:rsidR="00512D95" w:rsidRDefault="00202D59">
      <w:pPr>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rsidR="00512D95" w:rsidRDefault="00202D59">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512D95" w:rsidRDefault="00202D59">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96"/>
    <w:p w:rsidR="00512D95" w:rsidRDefault="00202D59">
      <w:pPr>
        <w:rPr>
          <w:rFonts w:ascii="黑体" w:eastAsia="黑体" w:hAnsi="宋体"/>
          <w:sz w:val="24"/>
        </w:rPr>
      </w:pPr>
      <w:r>
        <w:rPr>
          <w:rFonts w:ascii="黑体" w:eastAsia="黑体" w:hAnsi="宋体" w:hint="eastAsia"/>
          <w:sz w:val="24"/>
        </w:rPr>
        <w:t>23</w:t>
      </w:r>
      <w:r>
        <w:rPr>
          <w:rFonts w:ascii="黑体" w:eastAsia="黑体" w:hAnsi="宋体" w:hint="eastAsia"/>
          <w:sz w:val="24"/>
        </w:rPr>
        <w:t>．</w:t>
      </w:r>
      <w:bookmarkStart w:id="97"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512D95" w:rsidRDefault="00202D59">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投标人应准备所投项目的电子投标文件一份。此电子投标文件须由投标人根据政府集中采购机构提供的后缀名为</w:t>
      </w:r>
      <w:r>
        <w:rPr>
          <w:rFonts w:ascii="宋体" w:hAnsi="宋体" w:hint="eastAsia"/>
        </w:rPr>
        <w:t>.</w:t>
      </w:r>
      <w:r>
        <w:t xml:space="preserve"> </w:t>
      </w:r>
      <w:r>
        <w:rPr>
          <w:rFonts w:ascii="宋体" w:hAnsi="宋体"/>
        </w:rPr>
        <w:t>szczf</w:t>
      </w:r>
      <w:r>
        <w:rPr>
          <w:rFonts w:ascii="宋体" w:hAnsi="宋体" w:hint="eastAsia"/>
        </w:rPr>
        <w:t>的电子招标文件，下载并使用相应的深圳智慧采购平台投标文件制作专用软件打开招标文件（</w:t>
      </w:r>
      <w:r>
        <w:rPr>
          <w:rFonts w:ascii="宋体" w:hAnsi="宋体" w:hint="eastAsia"/>
        </w:rPr>
        <w:t>.szczf</w:t>
      </w:r>
      <w:r>
        <w:rPr>
          <w:rFonts w:ascii="宋体" w:hAnsi="宋体" w:hint="eastAsia"/>
        </w:rPr>
        <w:t>格式）【下载地址：</w:t>
      </w:r>
      <w:r>
        <w:rPr>
          <w:rFonts w:ascii="宋体" w:hAnsi="宋体"/>
        </w:rPr>
        <w:t>http://zfcg.szggzy.com:8081/cgxy/013002/list.html</w:t>
      </w:r>
      <w:r>
        <w:rPr>
          <w:rFonts w:ascii="宋体" w:hAnsi="宋体" w:hint="eastAsia"/>
        </w:rPr>
        <w:t>】。</w:t>
      </w:r>
    </w:p>
    <w:p w:rsidR="00512D95" w:rsidRDefault="00202D59">
      <w:pPr>
        <w:ind w:firstLineChars="196" w:firstLine="412"/>
        <w:rPr>
          <w:rFonts w:ascii="宋体" w:hAnsi="宋体"/>
        </w:rPr>
      </w:pPr>
      <w:r>
        <w:rPr>
          <w:rFonts w:ascii="宋体" w:hAnsi="宋体" w:hint="eastAsia"/>
        </w:rPr>
        <w:t>23.2</w:t>
      </w:r>
      <w:r>
        <w:rPr>
          <w:rFonts w:ascii="宋体" w:hAnsi="宋体" w:hint="eastAsia"/>
        </w:rPr>
        <w:t>投标人在使用《投标书编制软件》编制投标书时须注意：</w:t>
      </w:r>
    </w:p>
    <w:p w:rsidR="00512D95" w:rsidRDefault="00202D59">
      <w:pPr>
        <w:ind w:firstLineChars="196" w:firstLine="412"/>
        <w:rPr>
          <w:rFonts w:ascii="宋体" w:hAnsi="宋体"/>
        </w:rPr>
      </w:pPr>
      <w:r>
        <w:rPr>
          <w:rFonts w:ascii="宋体" w:hAnsi="宋体" w:hint="eastAsia"/>
        </w:rPr>
        <w:t>23.2.1</w:t>
      </w:r>
      <w:r>
        <w:rPr>
          <w:rFonts w:ascii="宋体" w:hAnsi="宋体" w:hint="eastAsia"/>
        </w:rPr>
        <w:t>导入《投标书编制软件》的招标文件项目编号、包号应与以此制作的投标文件项目编号、包号一致。例如，不能将甲项目</w:t>
      </w:r>
      <w:r>
        <w:rPr>
          <w:rFonts w:ascii="宋体" w:hAnsi="宋体" w:hint="eastAsia"/>
        </w:rPr>
        <w:t>A</w:t>
      </w:r>
      <w:r>
        <w:rPr>
          <w:rFonts w:ascii="宋体" w:hAnsi="宋体" w:hint="eastAsia"/>
        </w:rPr>
        <w:t>包的招标书导入《投标书编制软件》，制作乙项目</w:t>
      </w:r>
      <w:r>
        <w:rPr>
          <w:rFonts w:ascii="宋体" w:hAnsi="宋体" w:hint="eastAsia"/>
        </w:rPr>
        <w:t>B</w:t>
      </w:r>
      <w:r>
        <w:rPr>
          <w:rFonts w:ascii="宋体" w:hAnsi="宋体" w:hint="eastAsia"/>
        </w:rPr>
        <w:t>包的投标书。</w:t>
      </w:r>
    </w:p>
    <w:p w:rsidR="00512D95" w:rsidRDefault="00202D59">
      <w:pPr>
        <w:ind w:firstLineChars="196" w:firstLine="412"/>
        <w:rPr>
          <w:rFonts w:ascii="宋体" w:hAnsi="宋体"/>
        </w:rPr>
      </w:pPr>
      <w:r>
        <w:rPr>
          <w:rFonts w:ascii="宋体" w:hAnsi="宋体" w:hint="eastAsia"/>
        </w:rPr>
        <w:t>23.2.2</w:t>
      </w:r>
      <w:r>
        <w:rPr>
          <w:rFonts w:ascii="宋体" w:hAnsi="宋体" w:hint="eastAsia"/>
        </w:rPr>
        <w:t>不能用非本公司的电子密钥加密本公司的投标文件，或者用其它公司的登录用户上传本公司的投标文件。</w:t>
      </w:r>
    </w:p>
    <w:p w:rsidR="00512D95" w:rsidRDefault="00202D59">
      <w:pPr>
        <w:ind w:firstLineChars="196" w:firstLine="412"/>
        <w:rPr>
          <w:rFonts w:ascii="宋体" w:hAnsi="宋体"/>
        </w:rPr>
      </w:pPr>
      <w:r>
        <w:rPr>
          <w:rFonts w:ascii="宋体" w:hAnsi="宋体" w:hint="eastAsia"/>
        </w:rPr>
        <w:t>23.2.3</w:t>
      </w:r>
      <w:r>
        <w:rPr>
          <w:rFonts w:ascii="宋体" w:hAnsi="宋体" w:hint="eastAsia"/>
        </w:rPr>
        <w:t>要求用《投标书编制软件》编制投标书的包，不能用其它方式编制投标书。编制投标文件时，电脑须连通互联网。</w:t>
      </w:r>
    </w:p>
    <w:p w:rsidR="00512D95" w:rsidRDefault="00202D59">
      <w:pPr>
        <w:ind w:firstLineChars="196" w:firstLine="412"/>
        <w:rPr>
          <w:rFonts w:ascii="宋体" w:hAnsi="宋体"/>
        </w:rPr>
      </w:pPr>
      <w:r>
        <w:rPr>
          <w:rFonts w:ascii="宋体" w:hAnsi="宋体" w:hint="eastAsia"/>
        </w:rPr>
        <w:t>23.2.4</w:t>
      </w:r>
      <w:r>
        <w:rPr>
          <w:rFonts w:ascii="宋体" w:hAnsi="宋体" w:hint="eastAsia"/>
        </w:rPr>
        <w:t>投标文件不能带病毒。政府集中采购机构将用专业杀毒软件对投标文件进行病毒检测，如果这两种软件均报告发现病毒，则政府集中采购机构认为该投标文件带病毒。</w:t>
      </w:r>
    </w:p>
    <w:p w:rsidR="00512D95" w:rsidRDefault="00202D59">
      <w:pPr>
        <w:ind w:firstLineChars="196" w:firstLine="412"/>
        <w:rPr>
          <w:rFonts w:ascii="宋体" w:hAnsi="宋体"/>
        </w:rPr>
      </w:pPr>
      <w:r>
        <w:rPr>
          <w:rFonts w:ascii="宋体" w:hAnsi="宋体" w:hint="eastAsia"/>
        </w:rPr>
        <w:t>23.2.5</w:t>
      </w:r>
      <w:r>
        <w:rPr>
          <w:rFonts w:ascii="宋体" w:hAnsi="宋体" w:hint="eastAsia"/>
        </w:rPr>
        <w:t>完整填写“投标关键信息”，如下图所示：</w:t>
      </w:r>
    </w:p>
    <w:p w:rsidR="00512D95" w:rsidRDefault="00202D59">
      <w:pPr>
        <w:ind w:firstLineChars="196" w:firstLine="412"/>
        <w:rPr>
          <w:rFonts w:ascii="宋体" w:hAnsi="宋体"/>
        </w:rPr>
      </w:pPr>
      <w:r>
        <w:rPr>
          <w:rFonts w:ascii="宋体" w:hAnsi="宋体"/>
          <w:noProof/>
        </w:rPr>
        <w:drawing>
          <wp:inline distT="0" distB="0" distL="0" distR="0">
            <wp:extent cx="5278755" cy="272161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512D95" w:rsidRDefault="00202D59">
      <w:pPr>
        <w:ind w:firstLineChars="196" w:firstLine="413"/>
        <w:rPr>
          <w:rFonts w:ascii="宋体" w:hAnsi="宋体"/>
          <w:b/>
        </w:rPr>
      </w:pPr>
      <w:r>
        <w:rPr>
          <w:rFonts w:ascii="宋体" w:hAnsi="宋体" w:hint="eastAsia"/>
          <w:b/>
        </w:rPr>
        <w:t>备注：上述“开</w:t>
      </w:r>
      <w:r>
        <w:rPr>
          <w:rFonts w:ascii="宋体" w:hAnsi="宋体" w:hint="eastAsia"/>
          <w:b/>
        </w:rPr>
        <w:t>标一览表”中的“投标报价”将作为价格分计算依据；其它信息仅是对投标文件相关内容的概括性表述，不作为评审依据。</w:t>
      </w:r>
    </w:p>
    <w:p w:rsidR="00512D95" w:rsidRDefault="00202D59">
      <w:pPr>
        <w:ind w:firstLineChars="196" w:firstLine="412"/>
        <w:rPr>
          <w:rFonts w:ascii="宋体" w:hAnsi="宋体"/>
        </w:rPr>
      </w:pPr>
      <w:r>
        <w:rPr>
          <w:rFonts w:ascii="宋体" w:hAnsi="宋体" w:hint="eastAsia"/>
        </w:rPr>
        <w:t>23.2.6</w:t>
      </w:r>
      <w:r>
        <w:rPr>
          <w:rFonts w:ascii="宋体" w:hAnsi="宋体" w:hint="eastAsia"/>
        </w:rPr>
        <w:t>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512D95" w:rsidRDefault="00202D59">
      <w:pPr>
        <w:ind w:firstLineChars="196" w:firstLine="412"/>
        <w:rPr>
          <w:rFonts w:ascii="宋体" w:hAnsi="宋体"/>
        </w:rPr>
      </w:pPr>
      <w:r>
        <w:rPr>
          <w:rFonts w:ascii="宋体" w:hAnsi="宋体" w:hint="eastAsia"/>
        </w:rPr>
        <w:t>23.2.7</w:t>
      </w:r>
      <w:r>
        <w:rPr>
          <w:rFonts w:ascii="宋体" w:hAnsi="宋体" w:hint="eastAsia"/>
        </w:rPr>
        <w:t>投标文件编写完成后，</w:t>
      </w:r>
      <w:r>
        <w:rPr>
          <w:rFonts w:ascii="宋体" w:hAnsi="宋体" w:hint="eastAsia"/>
          <w:b/>
        </w:rPr>
        <w:t>必须用属于投标人的电子密钥或电子营业执照进行加密，否则视同未盖公章，将导致投标文件无效。</w:t>
      </w:r>
    </w:p>
    <w:p w:rsidR="00512D95" w:rsidRDefault="00202D59">
      <w:pPr>
        <w:ind w:firstLineChars="196" w:firstLine="412"/>
        <w:rPr>
          <w:rFonts w:ascii="宋体" w:hAnsi="宋体"/>
        </w:rPr>
      </w:pPr>
      <w:r>
        <w:rPr>
          <w:rFonts w:ascii="宋体" w:hAnsi="宋体" w:hint="eastAsia"/>
        </w:rPr>
        <w:lastRenderedPageBreak/>
        <w:t>23.2.8</w:t>
      </w:r>
      <w:r>
        <w:rPr>
          <w:rFonts w:ascii="宋体" w:hAnsi="宋体" w:hint="eastAsia"/>
        </w:rPr>
        <w:t>政府集中采购机构不接受投标截止时间后递交的纸质、电子、传真等所有形式的投标文件。由于对网上政府采购系统操作不熟悉或自身电脑、网络等</w:t>
      </w:r>
      <w:r>
        <w:rPr>
          <w:rFonts w:ascii="宋体" w:hAnsi="宋体" w:hint="eastAsia"/>
        </w:rPr>
        <w:t>原因导致不能在投标截止时间之前上传投标文件，政府集中采购机构概不负责。建议于开标前一个工作日完成投标文件的制作与上传，如上传确有困难，请及时咨询。</w:t>
      </w:r>
    </w:p>
    <w:p w:rsidR="00512D95" w:rsidRDefault="00202D59">
      <w:pPr>
        <w:ind w:firstLineChars="196" w:firstLine="412"/>
        <w:rPr>
          <w:rFonts w:ascii="宋体" w:hAnsi="宋体"/>
        </w:rPr>
      </w:pPr>
      <w:r>
        <w:rPr>
          <w:rFonts w:ascii="宋体" w:hAnsi="宋体" w:hint="eastAsia"/>
        </w:rPr>
        <w:t>23.2.9</w:t>
      </w:r>
      <w:r>
        <w:rPr>
          <w:rFonts w:ascii="宋体" w:hAnsi="宋体" w:hint="eastAsia"/>
        </w:rPr>
        <w:t>如果开标时出现网络故障、技术故障，影响了政府采购活动，政府集中采购机构有权采取措施如延期、接受无法从网上上传的投标书等，以保障政府采购活动的公开、公平和公正。</w:t>
      </w:r>
    </w:p>
    <w:p w:rsidR="00512D95" w:rsidRDefault="00202D59">
      <w:pPr>
        <w:ind w:firstLineChars="196" w:firstLine="412"/>
        <w:rPr>
          <w:rFonts w:ascii="宋体" w:hAnsi="宋体"/>
        </w:rPr>
      </w:pPr>
      <w:r>
        <w:rPr>
          <w:rFonts w:ascii="宋体" w:hAnsi="宋体" w:hint="eastAsia"/>
        </w:rPr>
        <w:t>23.3</w:t>
      </w:r>
      <w:r>
        <w:rPr>
          <w:rFonts w:ascii="宋体" w:hAnsi="宋体" w:hint="eastAsia"/>
        </w:rPr>
        <w:t>电报、电话、传真形式的投标概不接受。</w:t>
      </w:r>
    </w:p>
    <w:p w:rsidR="00512D95" w:rsidRDefault="00202D59">
      <w:pPr>
        <w:ind w:firstLineChars="196" w:firstLine="413"/>
        <w:rPr>
          <w:rFonts w:ascii="宋体" w:hAnsi="宋体"/>
          <w:b/>
        </w:rPr>
      </w:pPr>
      <w:r>
        <w:rPr>
          <w:rFonts w:ascii="宋体" w:hAnsi="宋体" w:hint="eastAsia"/>
          <w:b/>
        </w:rPr>
        <w:t>23.4</w:t>
      </w:r>
      <w:r>
        <w:rPr>
          <w:rFonts w:ascii="宋体" w:hAnsi="宋体" w:hint="eastAsia"/>
          <w:b/>
        </w:rPr>
        <w:t>经投标人电子密钥或电子营业执照加密的投标文件无须盖章或签字，</w:t>
      </w:r>
      <w:r>
        <w:rPr>
          <w:rFonts w:ascii="宋体" w:hAnsi="宋体" w:hint="eastAsia"/>
        </w:rPr>
        <w:t>专用条款另有要求的除外。</w:t>
      </w:r>
    </w:p>
    <w:p w:rsidR="00512D95" w:rsidRDefault="00202D59">
      <w:pPr>
        <w:ind w:firstLineChars="196" w:firstLine="412"/>
        <w:rPr>
          <w:rFonts w:ascii="宋体" w:hAnsi="宋体"/>
        </w:rPr>
      </w:pPr>
      <w:r>
        <w:rPr>
          <w:rFonts w:ascii="宋体" w:hAnsi="宋体" w:hint="eastAsia"/>
          <w:bCs/>
        </w:rPr>
        <w:t xml:space="preserve">23.5 </w:t>
      </w:r>
      <w:r>
        <w:rPr>
          <w:rFonts w:ascii="宋体" w:hAnsi="宋体" w:hint="eastAsia"/>
        </w:rPr>
        <w:t>各类资格（资质）文件提供扫描件，专用条款另有要求的除外。</w:t>
      </w:r>
      <w:bookmarkEnd w:id="97"/>
    </w:p>
    <w:p w:rsidR="00512D95" w:rsidRDefault="00512D95">
      <w:pPr>
        <w:ind w:firstLineChars="196" w:firstLine="412"/>
        <w:rPr>
          <w:rFonts w:ascii="宋体" w:hAnsi="宋体"/>
          <w:szCs w:val="21"/>
        </w:rPr>
      </w:pPr>
    </w:p>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投标文件的递交</w:t>
      </w:r>
    </w:p>
    <w:p w:rsidR="00512D95" w:rsidRDefault="00202D59">
      <w:pPr>
        <w:rPr>
          <w:rFonts w:ascii="黑体" w:eastAsia="黑体" w:hAnsi="宋体"/>
          <w:sz w:val="24"/>
        </w:rPr>
      </w:pPr>
      <w:bookmarkStart w:id="98" w:name="_Hlk72405459"/>
      <w:r>
        <w:rPr>
          <w:rFonts w:ascii="黑体" w:eastAsia="黑体" w:hAnsi="宋体" w:hint="eastAsia"/>
          <w:sz w:val="24"/>
        </w:rPr>
        <w:t>24</w:t>
      </w:r>
      <w:r>
        <w:rPr>
          <w:rFonts w:ascii="黑体" w:eastAsia="黑体" w:hAnsi="宋体" w:hint="eastAsia"/>
          <w:sz w:val="24"/>
        </w:rPr>
        <w:t>．投标文件的保密</w:t>
      </w:r>
    </w:p>
    <w:p w:rsidR="00512D95" w:rsidRDefault="00202D59">
      <w:pPr>
        <w:ind w:firstLineChars="196" w:firstLine="412"/>
        <w:rPr>
          <w:rFonts w:ascii="宋体" w:hAnsi="宋体"/>
        </w:rPr>
      </w:pPr>
      <w:r>
        <w:rPr>
          <w:rFonts w:ascii="宋体" w:hAnsi="宋体" w:hint="eastAsia"/>
        </w:rPr>
        <w:t>24.1</w:t>
      </w:r>
      <w:r>
        <w:rPr>
          <w:rFonts w:ascii="宋体" w:hAnsi="宋体" w:hint="eastAsia"/>
        </w:rPr>
        <w:t>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rsidR="00512D95" w:rsidRDefault="00202D59">
      <w:pPr>
        <w:widowControl/>
        <w:jc w:val="left"/>
        <w:rPr>
          <w:rFonts w:ascii="宋体" w:hAnsi="宋体" w:cs="宋体"/>
          <w:kern w:val="0"/>
          <w:sz w:val="24"/>
        </w:rPr>
      </w:pPr>
      <w:r>
        <w:rPr>
          <w:rFonts w:ascii="宋体" w:hAnsi="宋体"/>
          <w:noProof/>
        </w:rPr>
        <w:drawing>
          <wp:inline distT="0" distB="0" distL="0" distR="0">
            <wp:extent cx="5278755" cy="2721610"/>
            <wp:effectExtent l="0" t="0" r="0" b="0"/>
            <wp:docPr id="8" name="图片 8"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 应用程序&#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512D95" w:rsidRDefault="00512D95">
      <w:pPr>
        <w:ind w:firstLineChars="200" w:firstLine="480"/>
        <w:rPr>
          <w:sz w:val="24"/>
        </w:rPr>
      </w:pPr>
    </w:p>
    <w:p w:rsidR="00512D95" w:rsidRDefault="00202D59">
      <w:pPr>
        <w:rPr>
          <w:sz w:val="24"/>
        </w:rPr>
      </w:pPr>
      <w:r>
        <w:rPr>
          <w:rFonts w:ascii="宋体" w:hAnsi="宋体"/>
          <w:noProof/>
        </w:rPr>
        <w:lastRenderedPageBreak/>
        <w:drawing>
          <wp:inline distT="0" distB="0" distL="0" distR="0">
            <wp:extent cx="5278755" cy="2732405"/>
            <wp:effectExtent l="0" t="0" r="0" b="0"/>
            <wp:docPr id="9" name="图片 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512D95" w:rsidRDefault="00512D95">
      <w:pPr>
        <w:ind w:firstLineChars="196" w:firstLine="412"/>
        <w:rPr>
          <w:rFonts w:ascii="宋体" w:hAnsi="宋体"/>
        </w:rPr>
      </w:pPr>
    </w:p>
    <w:p w:rsidR="00512D95" w:rsidRDefault="00202D59">
      <w:pPr>
        <w:rPr>
          <w:rFonts w:ascii="宋体" w:hAnsi="宋体"/>
          <w:b/>
        </w:rPr>
      </w:pPr>
      <w:r>
        <w:rPr>
          <w:rFonts w:ascii="黑体" w:eastAsia="黑体" w:hAnsi="宋体" w:hint="eastAsia"/>
          <w:sz w:val="24"/>
        </w:rPr>
        <w:t>24.2</w:t>
      </w:r>
      <w:r>
        <w:rPr>
          <w:rFonts w:ascii="黑体" w:eastAsia="黑体" w:hAnsi="宋体" w:hint="eastAsia"/>
          <w:sz w:val="24"/>
        </w:rPr>
        <w:t>若采购项目出现延期情况：</w:t>
      </w:r>
    </w:p>
    <w:p w:rsidR="00512D95" w:rsidRDefault="00202D59">
      <w:pPr>
        <w:ind w:firstLineChars="200" w:firstLine="420"/>
        <w:rPr>
          <w:rFonts w:ascii="黑体" w:eastAsia="黑体" w:hAnsi="宋体"/>
          <w:b/>
          <w:sz w:val="24"/>
        </w:rPr>
      </w:pPr>
      <w:r>
        <w:rPr>
          <w:rFonts w:ascii="宋体" w:hAnsi="宋体" w:hint="eastAsia"/>
        </w:rPr>
        <w:t>如果供下载的招标文件（后缀名为</w:t>
      </w:r>
      <w:r>
        <w:rPr>
          <w:rFonts w:ascii="宋体" w:hAnsi="宋体" w:hint="eastAsia"/>
        </w:rPr>
        <w:t>. szczf</w:t>
      </w:r>
      <w:r>
        <w:rPr>
          <w:rFonts w:ascii="宋体" w:hAnsi="宋体" w:hint="eastAsia"/>
        </w:rPr>
        <w:t>）有更新，</w:t>
      </w:r>
      <w:r>
        <w:rPr>
          <w:rFonts w:ascii="宋体" w:hAnsi="宋体" w:hint="eastAsia"/>
          <w:b/>
          <w:bCs/>
        </w:rPr>
        <w:t>投标人必须重新下载招标文件、重新制作投标文件、重新加密投标文件、重新上传投标文件</w:t>
      </w:r>
      <w:r>
        <w:rPr>
          <w:rFonts w:ascii="宋体" w:hAnsi="宋体" w:hint="eastAsia"/>
        </w:rPr>
        <w:t>；如果供下载的招标文件（后缀名为</w:t>
      </w:r>
      <w:r>
        <w:rPr>
          <w:rFonts w:ascii="宋体" w:hAnsi="宋体" w:hint="eastAsia"/>
        </w:rPr>
        <w:t>. szczf</w:t>
      </w:r>
      <w:r>
        <w:rPr>
          <w:rFonts w:ascii="宋体" w:hAnsi="宋体" w:hint="eastAsia"/>
        </w:rPr>
        <w:t>）没有更新，</w:t>
      </w:r>
      <w:r>
        <w:rPr>
          <w:rFonts w:ascii="宋体" w:hAnsi="宋体" w:hint="eastAsia"/>
          <w:b/>
          <w:bCs/>
        </w:rPr>
        <w:t>投标人必须重新加密投标文件、重新上传投标文件</w:t>
      </w:r>
      <w:r>
        <w:rPr>
          <w:rFonts w:ascii="宋体" w:hAnsi="宋体" w:hint="eastAsia"/>
        </w:rPr>
        <w:t>（是否重新制作投标文件根据项目实际情况定）。否则，投标人自行承担投标文件无法解密导致投标无效的后果。</w:t>
      </w:r>
    </w:p>
    <w:p w:rsidR="00512D95" w:rsidRDefault="00202D59">
      <w:pPr>
        <w:rPr>
          <w:rFonts w:ascii="黑体" w:eastAsia="黑体" w:hAnsi="宋体"/>
          <w:sz w:val="24"/>
        </w:rPr>
      </w:pPr>
      <w:r>
        <w:rPr>
          <w:rFonts w:ascii="黑体" w:eastAsia="黑体" w:hAnsi="宋体" w:hint="eastAsia"/>
          <w:sz w:val="24"/>
        </w:rPr>
        <w:t>25</w:t>
      </w:r>
      <w:r>
        <w:rPr>
          <w:rFonts w:ascii="黑体" w:eastAsia="黑体" w:hAnsi="宋体" w:hint="eastAsia"/>
          <w:sz w:val="24"/>
        </w:rPr>
        <w:t>．上传投标文件及投标截止日期</w:t>
      </w:r>
    </w:p>
    <w:p w:rsidR="00512D95" w:rsidRDefault="00202D59">
      <w:pPr>
        <w:wordWrap w:val="0"/>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w:t>
      </w:r>
      <w:r>
        <w:rPr>
          <w:rFonts w:ascii="宋体" w:hAnsi="宋体" w:hint="eastAsia"/>
        </w:rPr>
        <w:t>办事子系统（</w:t>
      </w:r>
      <w:r>
        <w:rPr>
          <w:rFonts w:ascii="宋体" w:hAnsi="宋体" w:hint="eastAsia"/>
        </w:rPr>
        <w:t>http://zfcg.szggzy.com/TPBidder/memberLogin</w:t>
      </w:r>
      <w:r>
        <w:rPr>
          <w:rFonts w:ascii="宋体" w:hAnsi="宋体" w:hint="eastAsia"/>
        </w:rPr>
        <w:t>）”，用“【我的项目】→【项目流程】→【递交投标</w:t>
      </w:r>
      <w:r>
        <w:rPr>
          <w:rFonts w:ascii="宋体" w:hAnsi="宋体" w:hint="eastAsia"/>
        </w:rPr>
        <w:t>(</w:t>
      </w:r>
      <w:r>
        <w:rPr>
          <w:rFonts w:ascii="宋体" w:hAnsi="宋体" w:hint="eastAsia"/>
        </w:rPr>
        <w:t>应答</w:t>
      </w:r>
      <w:r>
        <w:rPr>
          <w:rFonts w:ascii="宋体" w:hAnsi="宋体" w:hint="eastAsia"/>
        </w:rPr>
        <w:t>)</w:t>
      </w:r>
      <w:r>
        <w:rPr>
          <w:rFonts w:ascii="宋体" w:hAnsi="宋体" w:hint="eastAsia"/>
        </w:rPr>
        <w:t>文件】”功能点上传投标文件。如上传过程中遇到问题，可拨打采购公告中的技术支持电话。如多次上传均告失败，请在投标截止时间之前携带加密后的电子投标文件送达至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（地址：深圳市南山区沙河西路</w:t>
      </w:r>
      <w:r>
        <w:rPr>
          <w:rFonts w:ascii="宋体" w:hAnsi="宋体" w:hint="eastAsia"/>
          <w:b/>
          <w:bCs/>
        </w:rPr>
        <w:t>3185</w:t>
      </w:r>
      <w:r>
        <w:rPr>
          <w:rFonts w:ascii="宋体" w:hAnsi="宋体" w:hint="eastAsia"/>
          <w:b/>
          <w:bCs/>
        </w:rPr>
        <w:t>号南山智谷</w:t>
      </w:r>
      <w:r>
        <w:rPr>
          <w:rFonts w:ascii="宋体" w:hAnsi="宋体" w:hint="eastAsia"/>
          <w:b/>
          <w:bCs/>
        </w:rPr>
        <w:t>A</w:t>
      </w:r>
      <w:r>
        <w:rPr>
          <w:rFonts w:ascii="宋体" w:hAnsi="宋体" w:hint="eastAsia"/>
          <w:b/>
          <w:bCs/>
        </w:rPr>
        <w:t>座（深圳交易集团总部大楼）</w:t>
      </w:r>
      <w:r>
        <w:rPr>
          <w:rFonts w:ascii="宋体" w:hAnsi="宋体" w:hint="eastAsia"/>
          <w:b/>
          <w:bCs/>
        </w:rPr>
        <w:t>3</w:t>
      </w:r>
      <w:r>
        <w:rPr>
          <w:rFonts w:ascii="宋体" w:hAnsi="宋体" w:hint="eastAsia"/>
          <w:b/>
          <w:bCs/>
        </w:rPr>
        <w:t>楼）</w:t>
      </w:r>
      <w:r>
        <w:rPr>
          <w:rFonts w:ascii="宋体" w:hAnsi="宋体"/>
          <w:b/>
          <w:bCs/>
        </w:rPr>
        <w:t>协助上传</w:t>
      </w:r>
      <w:r>
        <w:rPr>
          <w:rFonts w:ascii="宋体" w:hAnsi="宋体" w:hint="eastAsia"/>
          <w:b/>
          <w:bCs/>
        </w:rPr>
        <w:t>，</w:t>
      </w:r>
      <w:r>
        <w:rPr>
          <w:rFonts w:ascii="宋体" w:hAnsi="宋体"/>
          <w:b/>
          <w:bCs/>
        </w:rPr>
        <w:t>但上传过程</w:t>
      </w:r>
      <w:r>
        <w:rPr>
          <w:rFonts w:ascii="宋体" w:hAnsi="宋体" w:hint="eastAsia"/>
          <w:b/>
          <w:bCs/>
        </w:rPr>
        <w:t>中</w:t>
      </w:r>
      <w:r>
        <w:rPr>
          <w:rFonts w:ascii="宋体" w:hAnsi="宋体"/>
          <w:b/>
          <w:bCs/>
        </w:rPr>
        <w:t>投标截止时间到达仍无法上传成功的，由投标人</w:t>
      </w:r>
      <w:r>
        <w:rPr>
          <w:rFonts w:ascii="宋体" w:hAnsi="宋体"/>
          <w:b/>
          <w:bCs/>
        </w:rPr>
        <w:t>自行负责</w:t>
      </w:r>
      <w:r>
        <w:rPr>
          <w:rFonts w:ascii="宋体" w:hAnsi="宋体" w:hint="eastAsia"/>
        </w:rPr>
        <w:t>。</w:t>
      </w:r>
    </w:p>
    <w:p w:rsidR="00512D95" w:rsidRDefault="00202D59">
      <w:pPr>
        <w:ind w:firstLineChars="196" w:firstLine="412"/>
        <w:rPr>
          <w:rFonts w:ascii="宋体" w:hAnsi="宋体"/>
        </w:rPr>
      </w:pPr>
      <w:r>
        <w:rPr>
          <w:rFonts w:ascii="宋体" w:hAnsi="宋体" w:hint="eastAsia"/>
        </w:rPr>
        <w:t>25.2</w:t>
      </w:r>
      <w:r>
        <w:rPr>
          <w:rFonts w:ascii="宋体" w:hAnsi="宋体" w:hint="eastAsia"/>
        </w:rPr>
        <w:t>政府集中采购机构可以按本通用条款第</w:t>
      </w:r>
      <w:r>
        <w:rPr>
          <w:rFonts w:ascii="宋体" w:hAnsi="宋体" w:hint="eastAsia"/>
        </w:rPr>
        <w:t>13</w:t>
      </w:r>
      <w:r>
        <w:rPr>
          <w:rFonts w:ascii="宋体" w:hAnsi="宋体" w:hint="eastAsia"/>
        </w:rPr>
        <w:t>条规定，通过修改招标文件自行决定酌情延长投标截止期。在此情况下，政府集中采购机构、采购人和投标人受投标截止期制约的所有权利和义务均应延长至新的截止期。</w:t>
      </w:r>
    </w:p>
    <w:p w:rsidR="00512D95" w:rsidRDefault="00202D5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投标截止时间以后不得上传投标文件。</w:t>
      </w:r>
    </w:p>
    <w:p w:rsidR="00512D95" w:rsidRDefault="00512D95">
      <w:pPr>
        <w:ind w:firstLineChars="196" w:firstLine="412"/>
        <w:rPr>
          <w:rFonts w:ascii="宋体" w:hAnsi="宋体"/>
        </w:rPr>
      </w:pPr>
    </w:p>
    <w:p w:rsidR="00512D95" w:rsidRDefault="00512D95">
      <w:pPr>
        <w:ind w:firstLineChars="196" w:firstLine="412"/>
        <w:rPr>
          <w:rFonts w:ascii="宋体" w:hAnsi="宋体"/>
        </w:rPr>
      </w:pPr>
    </w:p>
    <w:bookmarkEnd w:id="98"/>
    <w:p w:rsidR="00512D95" w:rsidRDefault="00202D59">
      <w:pPr>
        <w:rPr>
          <w:rFonts w:ascii="黑体" w:eastAsia="黑体" w:hAnsi="宋体"/>
          <w:sz w:val="24"/>
        </w:rPr>
      </w:pPr>
      <w:r>
        <w:rPr>
          <w:rFonts w:ascii="黑体" w:eastAsia="黑体" w:hAnsi="宋体" w:hint="eastAsia"/>
          <w:sz w:val="24"/>
        </w:rPr>
        <w:t xml:space="preserve">26. </w:t>
      </w:r>
      <w:r>
        <w:rPr>
          <w:rFonts w:ascii="黑体" w:eastAsia="黑体" w:hAnsi="宋体" w:hint="eastAsia"/>
          <w:sz w:val="24"/>
        </w:rPr>
        <w:t>样品、现场演示、方案讲解</w:t>
      </w:r>
    </w:p>
    <w:p w:rsidR="00512D95" w:rsidRDefault="00202D59">
      <w:pPr>
        <w:ind w:firstLineChars="196" w:firstLine="412"/>
        <w:rPr>
          <w:rFonts w:ascii="宋体" w:hAnsi="宋体"/>
          <w:szCs w:val="21"/>
        </w:rPr>
      </w:pPr>
      <w:r>
        <w:rPr>
          <w:rFonts w:ascii="宋体" w:hAnsi="宋体" w:hint="eastAsia"/>
          <w:szCs w:val="21"/>
        </w:rPr>
        <w:t xml:space="preserve">26.1 </w:t>
      </w:r>
      <w:r>
        <w:rPr>
          <w:rFonts w:ascii="宋体" w:hAnsi="宋体" w:hint="eastAsia"/>
          <w:szCs w:val="21"/>
        </w:rPr>
        <w:t>样品、现场演示、方案讲解等事项在招标文件专用条款中进行规定。</w:t>
      </w:r>
    </w:p>
    <w:p w:rsidR="00512D95" w:rsidRDefault="00202D59">
      <w:pPr>
        <w:rPr>
          <w:rFonts w:ascii="黑体" w:eastAsia="黑体" w:hAnsi="宋体"/>
          <w:sz w:val="24"/>
        </w:rPr>
      </w:pPr>
      <w:bookmarkStart w:id="99" w:name="_Hlk72428346"/>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512D95" w:rsidRDefault="00202D5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512D95" w:rsidRDefault="00202D5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512D95" w:rsidRDefault="00202D5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从投标截止期至投标人在投标文件中确定的投标有效期之间的这段时间内，投标人不得撤回其投标。</w:t>
      </w:r>
    </w:p>
    <w:p w:rsidR="00512D95" w:rsidRDefault="00202D59">
      <w:pPr>
        <w:ind w:firstLineChars="196" w:firstLine="412"/>
        <w:rPr>
          <w:rFonts w:ascii="宋体" w:hAnsi="宋体"/>
          <w:szCs w:val="21"/>
        </w:rPr>
      </w:pPr>
      <w:r>
        <w:rPr>
          <w:rFonts w:ascii="宋体" w:hAnsi="宋体" w:hint="eastAsia"/>
          <w:szCs w:val="21"/>
        </w:rPr>
        <w:t>27.4</w:t>
      </w:r>
      <w:r>
        <w:rPr>
          <w:rFonts w:ascii="宋体" w:hAnsi="宋体" w:hint="eastAsia"/>
          <w:szCs w:val="21"/>
        </w:rPr>
        <w:t>政府集中采购机构不退还投标文件，专用条款另有规定的除外。</w:t>
      </w:r>
    </w:p>
    <w:bookmarkEnd w:id="99"/>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开标</w:t>
      </w:r>
    </w:p>
    <w:p w:rsidR="00512D95" w:rsidRDefault="00202D59">
      <w:pPr>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rsidR="00512D95" w:rsidRDefault="00202D59">
      <w:pPr>
        <w:ind w:firstLineChars="171" w:firstLine="359"/>
        <w:rPr>
          <w:rFonts w:ascii="宋体" w:hAnsi="宋体"/>
          <w:szCs w:val="21"/>
        </w:rPr>
      </w:pPr>
      <w:r>
        <w:rPr>
          <w:rFonts w:ascii="宋体" w:hAnsi="宋体"/>
          <w:szCs w:val="21"/>
        </w:rPr>
        <w:lastRenderedPageBreak/>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投标人须在开标当日的开标时间至解密截止时间内进行解密，逾期未解密的作无效处理。解密方法：登录“深圳政府采购智慧平台用户网上办事子系统（</w:t>
      </w:r>
      <w:r>
        <w:rPr>
          <w:rFonts w:ascii="宋体" w:hAnsi="宋体" w:hint="eastAsia"/>
          <w:szCs w:val="21"/>
        </w:rPr>
        <w:t>http://zfcg.szggzy.com/TPBidder/memberLogin</w:t>
      </w:r>
      <w:r>
        <w:rPr>
          <w:rFonts w:ascii="宋体" w:hAnsi="宋体" w:hint="eastAsia"/>
          <w:szCs w:val="21"/>
        </w:rPr>
        <w:t>）”，使用本单位制作电子投标文件同一个电子密钥，在“【我的项目】→</w:t>
      </w:r>
      <w:r>
        <w:rPr>
          <w:rFonts w:ascii="宋体" w:hAnsi="宋体" w:hint="eastAsia"/>
          <w:szCs w:val="21"/>
        </w:rPr>
        <w:t>【项目流程】→【开标及解密】”进行在线解密、查询开标情况。</w:t>
      </w:r>
    </w:p>
    <w:p w:rsidR="00512D95" w:rsidRDefault="00202D59">
      <w:pPr>
        <w:ind w:firstLineChars="150" w:firstLine="315"/>
        <w:rPr>
          <w:rFonts w:ascii="宋体" w:hAnsi="宋体"/>
          <w:szCs w:val="21"/>
        </w:rPr>
      </w:pPr>
      <w:r>
        <w:rPr>
          <w:rFonts w:ascii="宋体" w:hAnsi="宋体" w:hint="eastAsia"/>
          <w:szCs w:val="21"/>
        </w:rPr>
        <w:t>28.2</w:t>
      </w:r>
      <w:r>
        <w:rPr>
          <w:rFonts w:ascii="宋体" w:hAnsi="宋体" w:hint="eastAsia"/>
          <w:szCs w:val="21"/>
        </w:rPr>
        <w:t>政府集中采购机构将在满足开标条件（①解密时间结束，解密后的投标供应商数量满足开标要求或②解密时间结束前所有投标供应商均完成投标文件解密）后，对投标文件进行开标，并在网上公布开标结果。</w:t>
      </w:r>
    </w:p>
    <w:p w:rsidR="00512D95" w:rsidRDefault="00512D95">
      <w:pPr>
        <w:ind w:firstLineChars="150" w:firstLine="315"/>
        <w:rPr>
          <w:rFonts w:ascii="宋体" w:hAnsi="宋体"/>
          <w:szCs w:val="21"/>
        </w:rPr>
      </w:pPr>
    </w:p>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评审要求</w:t>
      </w:r>
    </w:p>
    <w:p w:rsidR="00512D95" w:rsidRDefault="00202D59">
      <w:pPr>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rsidR="00512D95" w:rsidRDefault="00202D59">
      <w:pPr>
        <w:ind w:firstLineChars="196" w:firstLine="412"/>
        <w:rPr>
          <w:rFonts w:ascii="宋体" w:hAnsi="宋体"/>
        </w:rPr>
      </w:pPr>
      <w:r>
        <w:rPr>
          <w:rFonts w:ascii="宋体" w:hAnsi="宋体" w:hint="eastAsia"/>
        </w:rPr>
        <w:t>29.1</w:t>
      </w:r>
      <w:r>
        <w:rPr>
          <w:rFonts w:ascii="宋体" w:hAnsi="宋体" w:hint="eastAsia"/>
        </w:rPr>
        <w:t>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512D95" w:rsidRDefault="00202D59">
      <w:pPr>
        <w:ind w:firstLineChars="196" w:firstLine="412"/>
        <w:rPr>
          <w:rFonts w:ascii="宋体" w:hAnsi="宋体"/>
        </w:rPr>
      </w:pPr>
      <w:bookmarkStart w:id="100" w:name="_Hlk72436580"/>
      <w:r>
        <w:rPr>
          <w:rFonts w:ascii="宋体" w:hAnsi="宋体" w:hint="eastAsia"/>
        </w:rPr>
        <w:t>评审委员会由采购人代表和评审专家组成，成员人数应当为</w:t>
      </w:r>
      <w:r>
        <w:rPr>
          <w:rFonts w:ascii="宋体" w:hAnsi="宋体" w:hint="eastAsia"/>
        </w:rPr>
        <w:t>5</w:t>
      </w:r>
      <w:r>
        <w:rPr>
          <w:rFonts w:ascii="宋体" w:hAnsi="宋体" w:hint="eastAsia"/>
        </w:rPr>
        <w:t>人以上单数（部分条件下为</w:t>
      </w:r>
      <w:r>
        <w:rPr>
          <w:rFonts w:ascii="宋体" w:hAnsi="宋体" w:hint="eastAsia"/>
        </w:rPr>
        <w:t>7</w:t>
      </w:r>
      <w:r>
        <w:rPr>
          <w:rFonts w:ascii="宋体" w:hAnsi="宋体" w:hint="eastAsia"/>
        </w:rPr>
        <w:t>人以上单数），其中评审专家不得少于成员总数的三分之二。</w:t>
      </w:r>
      <w:bookmarkEnd w:id="100"/>
      <w:r>
        <w:rPr>
          <w:rFonts w:ascii="宋体" w:hAnsi="宋体" w:hint="eastAsia"/>
        </w:rPr>
        <w:t>评</w:t>
      </w:r>
      <w:r>
        <w:rPr>
          <w:rFonts w:ascii="宋体" w:hAnsi="宋体" w:hint="eastAsia"/>
        </w:rPr>
        <w:t>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rsidR="00512D95" w:rsidRDefault="00202D59">
      <w:pPr>
        <w:pStyle w:val="a4"/>
        <w:ind w:firstLineChars="200" w:firstLine="422"/>
        <w:rPr>
          <w:rFonts w:ascii="宋体" w:hAnsi="宋体"/>
          <w:color w:val="FF0000"/>
          <w:sz w:val="21"/>
        </w:rPr>
      </w:pPr>
      <w:r>
        <w:rPr>
          <w:rFonts w:ascii="宋体" w:hAnsi="宋体" w:hint="eastAsia"/>
          <w:color w:val="FF0000"/>
          <w:sz w:val="21"/>
        </w:rPr>
        <w:t>根据财政部门要求，将食材、物业管理、清扫保洁、保安服务、家具、窗帘、园林绿化、社工服务、“城市管家”九类采购项目作为严管项目，实行“通用品目</w:t>
      </w:r>
      <w:r>
        <w:rPr>
          <w:rFonts w:ascii="宋体" w:hAnsi="宋体" w:hint="eastAsia"/>
          <w:color w:val="FF0000"/>
          <w:sz w:val="21"/>
        </w:rPr>
        <w:t>+</w:t>
      </w:r>
      <w:r>
        <w:rPr>
          <w:rFonts w:ascii="宋体" w:hAnsi="宋体" w:hint="eastAsia"/>
          <w:color w:val="FF0000"/>
          <w:sz w:val="21"/>
        </w:rPr>
        <w:t>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w:t>
      </w:r>
      <w:r>
        <w:rPr>
          <w:rFonts w:ascii="宋体" w:hAnsi="宋体" w:hint="eastAsia"/>
          <w:color w:val="FF0000"/>
          <w:sz w:val="21"/>
        </w:rPr>
        <w:t>50%</w:t>
      </w:r>
      <w:r>
        <w:rPr>
          <w:rFonts w:ascii="宋体" w:hAnsi="宋体" w:hint="eastAsia"/>
          <w:color w:val="FF0000"/>
          <w:sz w:val="21"/>
        </w:rPr>
        <w:t>（含本数），除此之外的专家均从通用品目库中随机抽取。注：</w:t>
      </w:r>
      <w:r>
        <w:rPr>
          <w:rFonts w:ascii="宋体" w:hAnsi="宋体" w:hint="eastAsia"/>
          <w:color w:val="FF0000"/>
          <w:sz w:val="21"/>
        </w:rPr>
        <w:t>论证专家抽取规则无需按此要求执行，具体严管项目的范围由市财政部门根据监管需要适时调整。</w:t>
      </w:r>
    </w:p>
    <w:p w:rsidR="00512D95" w:rsidRDefault="00202D59">
      <w:pPr>
        <w:ind w:firstLineChars="196" w:firstLine="412"/>
        <w:rPr>
          <w:rFonts w:ascii="宋体" w:hAnsi="宋体"/>
        </w:rPr>
      </w:pPr>
      <w:r>
        <w:rPr>
          <w:rFonts w:ascii="宋体" w:hAnsi="宋体" w:hint="eastAsia"/>
        </w:rPr>
        <w:t>29.2</w:t>
      </w:r>
      <w:r>
        <w:rPr>
          <w:rFonts w:ascii="宋体" w:hAnsi="宋体" w:hint="eastAsia"/>
        </w:rPr>
        <w:t>评审定标应当遵循公平、公正、科学、择优的原则。</w:t>
      </w:r>
    </w:p>
    <w:p w:rsidR="00512D95" w:rsidRDefault="00202D59">
      <w:pPr>
        <w:ind w:firstLineChars="196" w:firstLine="412"/>
        <w:rPr>
          <w:rFonts w:ascii="宋体" w:hAnsi="宋体"/>
        </w:rPr>
      </w:pPr>
      <w:r>
        <w:rPr>
          <w:rFonts w:ascii="宋体" w:hAnsi="宋体" w:hint="eastAsia"/>
        </w:rPr>
        <w:t>29.3</w:t>
      </w:r>
      <w:r>
        <w:rPr>
          <w:rFonts w:ascii="宋体" w:hAnsi="宋体" w:hint="eastAsia"/>
        </w:rPr>
        <w:t>评审活动依法进行，任何单位和个人不得非法干预评标过程和结果。</w:t>
      </w:r>
    </w:p>
    <w:p w:rsidR="00512D95" w:rsidRDefault="00202D59">
      <w:pPr>
        <w:ind w:firstLineChars="196" w:firstLine="412"/>
        <w:rPr>
          <w:rFonts w:ascii="宋体" w:hAnsi="宋体"/>
        </w:rPr>
      </w:pPr>
      <w:r>
        <w:rPr>
          <w:rFonts w:ascii="宋体" w:hAnsi="宋体" w:hint="eastAsia"/>
        </w:rPr>
        <w:t>29.4</w:t>
      </w:r>
      <w:r>
        <w:rPr>
          <w:rFonts w:ascii="宋体" w:hAnsi="宋体" w:hint="eastAsia"/>
        </w:rPr>
        <w:t>评审过程中不允许违背评标程序或采用招标文件未载明的评标方法或评标因素进行评标。</w:t>
      </w:r>
    </w:p>
    <w:p w:rsidR="00512D95" w:rsidRDefault="00202D59">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512D95" w:rsidRDefault="00202D59">
      <w:pPr>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512D95" w:rsidRDefault="00202D59">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512D95" w:rsidRDefault="00202D59">
      <w:pPr>
        <w:ind w:firstLineChars="196" w:firstLine="412"/>
        <w:rPr>
          <w:rFonts w:ascii="宋体" w:hAnsi="宋体"/>
        </w:rPr>
      </w:pPr>
      <w:r>
        <w:rPr>
          <w:rFonts w:ascii="宋体" w:hAnsi="宋体" w:hint="eastAsia"/>
        </w:rPr>
        <w:t>30.2</w:t>
      </w:r>
      <w:r>
        <w:rPr>
          <w:rFonts w:ascii="宋体" w:hAnsi="宋体" w:hint="eastAsia"/>
        </w:rPr>
        <w:t>其他评标必须的资料。</w:t>
      </w:r>
    </w:p>
    <w:p w:rsidR="00512D95" w:rsidRDefault="00202D59">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512D95" w:rsidRDefault="00202D5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512D95" w:rsidRDefault="00202D5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512D95" w:rsidRDefault="00202D5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512D95" w:rsidRDefault="00202D59">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512D95" w:rsidRDefault="00202D59">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512D95" w:rsidRDefault="00202D59">
      <w:pPr>
        <w:rPr>
          <w:rFonts w:ascii="黑体" w:eastAsia="黑体" w:hAnsi="宋体"/>
          <w:sz w:val="24"/>
        </w:rPr>
      </w:pPr>
      <w:r>
        <w:rPr>
          <w:rFonts w:ascii="黑体" w:eastAsia="黑体" w:hAnsi="宋体" w:hint="eastAsia"/>
          <w:sz w:val="24"/>
        </w:rPr>
        <w:t>31</w:t>
      </w:r>
      <w:r>
        <w:rPr>
          <w:rFonts w:ascii="黑体" w:eastAsia="黑体" w:hAnsi="宋体" w:hint="eastAsia"/>
          <w:sz w:val="24"/>
        </w:rPr>
        <w:t>．独立评审</w:t>
      </w:r>
    </w:p>
    <w:p w:rsidR="00512D95" w:rsidRDefault="00202D59">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512D95" w:rsidRDefault="00512D95">
      <w:pPr>
        <w:ind w:firstLineChars="196" w:firstLine="412"/>
        <w:rPr>
          <w:rFonts w:ascii="宋体" w:hAnsi="宋体"/>
          <w:bCs/>
          <w:szCs w:val="21"/>
        </w:rPr>
      </w:pPr>
    </w:p>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lastRenderedPageBreak/>
        <w:t>评审程序及评审方法</w:t>
      </w:r>
    </w:p>
    <w:p w:rsidR="00512D95" w:rsidRDefault="00202D59">
      <w:pPr>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rsidR="00512D95" w:rsidRDefault="00202D59">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w:t>
      </w:r>
    </w:p>
    <w:p w:rsidR="00512D95" w:rsidRDefault="00202D59">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512D95" w:rsidRDefault="00202D59">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512D95" w:rsidRDefault="00202D59">
      <w:pPr>
        <w:ind w:firstLineChars="196" w:firstLine="412"/>
        <w:rPr>
          <w:rFonts w:ascii="宋体" w:hAnsi="宋体"/>
        </w:rPr>
      </w:pPr>
      <w:r>
        <w:rPr>
          <w:rFonts w:ascii="宋体" w:hAnsi="宋体" w:hint="eastAsia"/>
        </w:rPr>
        <w:t xml:space="preserve">32.2 </w:t>
      </w:r>
      <w:r>
        <w:rPr>
          <w:rFonts w:ascii="宋体" w:hAnsi="宋体" w:hint="eastAsia"/>
        </w:rPr>
        <w:t>投标文件初审内容请详见《资格性审查表》和《符合性审查表》</w:t>
      </w:r>
      <w:r>
        <w:rPr>
          <w:rFonts w:ascii="宋体" w:hAnsi="宋体" w:hint="eastAsia"/>
        </w:rPr>
        <w:t>部分。投标人若有一条审查不通过则按投标无效处理。</w:t>
      </w:r>
    </w:p>
    <w:p w:rsidR="00512D95" w:rsidRDefault="00202D59">
      <w:pPr>
        <w:ind w:firstLineChars="196" w:firstLine="412"/>
        <w:rPr>
          <w:rFonts w:ascii="宋体" w:hAnsi="宋体"/>
          <w:bCs/>
        </w:rPr>
      </w:pPr>
      <w:r>
        <w:rPr>
          <w:rFonts w:ascii="宋体" w:hAnsi="宋体" w:hint="eastAsia"/>
          <w:bCs/>
        </w:rPr>
        <w:t xml:space="preserve">32.3 </w:t>
      </w:r>
      <w:r>
        <w:rPr>
          <w:rFonts w:ascii="宋体" w:hAnsi="宋体" w:hint="eastAsia"/>
          <w:bCs/>
        </w:rPr>
        <w:t>投标文件初审中关于供应商家数的计算</w:t>
      </w:r>
      <w:r>
        <w:rPr>
          <w:rFonts w:ascii="宋体" w:hAnsi="宋体" w:hint="eastAsia"/>
          <w:bCs/>
        </w:rPr>
        <w:t>:</w:t>
      </w:r>
    </w:p>
    <w:p w:rsidR="00512D95" w:rsidRDefault="00202D59">
      <w:pPr>
        <w:ind w:firstLineChars="196" w:firstLine="412"/>
        <w:rPr>
          <w:rFonts w:ascii="宋体" w:hAnsi="宋体"/>
          <w:bCs/>
        </w:rPr>
      </w:pPr>
      <w:r>
        <w:rPr>
          <w:rFonts w:ascii="宋体" w:hAnsi="宋体" w:hint="eastAsia"/>
          <w:bCs/>
        </w:rPr>
        <w:t>32.3.1</w:t>
      </w:r>
      <w:r>
        <w:rPr>
          <w:rFonts w:ascii="宋体" w:hAnsi="宋体" w:hint="eastAsia"/>
          <w:bCs/>
        </w:rPr>
        <w:t>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512D95" w:rsidRDefault="00202D59">
      <w:pPr>
        <w:ind w:firstLineChars="196" w:firstLine="412"/>
        <w:rPr>
          <w:rFonts w:ascii="宋体" w:hAnsi="宋体"/>
          <w:bCs/>
        </w:rPr>
      </w:pPr>
      <w:r>
        <w:rPr>
          <w:rFonts w:ascii="宋体" w:hAnsi="宋体" w:hint="eastAsia"/>
          <w:bCs/>
        </w:rPr>
        <w:t>32.3.2</w:t>
      </w:r>
      <w:r>
        <w:rPr>
          <w:rFonts w:ascii="宋体" w:hAnsi="宋体" w:hint="eastAsia"/>
          <w:bCs/>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512D95" w:rsidRDefault="00202D59">
      <w:pPr>
        <w:ind w:firstLineChars="196" w:firstLine="412"/>
        <w:rPr>
          <w:rFonts w:ascii="宋体" w:hAnsi="宋体"/>
          <w:bCs/>
        </w:rPr>
      </w:pPr>
      <w:r>
        <w:rPr>
          <w:rFonts w:ascii="宋体" w:hAnsi="宋体" w:hint="eastAsia"/>
          <w:bCs/>
        </w:rPr>
        <w:t>32.3.3</w:t>
      </w:r>
      <w:r>
        <w:rPr>
          <w:rFonts w:ascii="宋体" w:hAnsi="宋体" w:hint="eastAsia"/>
          <w:bCs/>
        </w:rPr>
        <w:t>非单一产品采购项目，采购人应当根据采购项目技术构成、产品价格比重等合理确定核心产品，并在招标文件中载明。多家投标人提供的核心产品品牌相同的，</w:t>
      </w:r>
      <w:r>
        <w:rPr>
          <w:rFonts w:ascii="宋体" w:hAnsi="宋体" w:hint="eastAsia"/>
          <w:bCs/>
        </w:rPr>
        <w:t>按前两款规定处理。</w:t>
      </w:r>
    </w:p>
    <w:p w:rsidR="00512D95" w:rsidRDefault="00202D59">
      <w:pPr>
        <w:ind w:firstLineChars="196" w:firstLine="412"/>
        <w:rPr>
          <w:rFonts w:ascii="宋体" w:hAnsi="宋体"/>
        </w:rPr>
      </w:pPr>
      <w:r>
        <w:rPr>
          <w:rFonts w:ascii="宋体" w:hAnsi="宋体" w:hint="eastAsia"/>
        </w:rPr>
        <w:t>32.4</w:t>
      </w:r>
      <w:r>
        <w:rPr>
          <w:rFonts w:ascii="宋体" w:hAnsi="宋体" w:hint="eastAsia"/>
        </w:rPr>
        <w:t>投标人投标文件作无效处理的情形，具体包括但不限于以下：</w:t>
      </w:r>
    </w:p>
    <w:p w:rsidR="00512D95" w:rsidRDefault="00202D59">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rsidR="00512D95" w:rsidRDefault="00202D59">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rsidR="00512D95" w:rsidRDefault="00202D59">
      <w:pPr>
        <w:ind w:firstLineChars="196" w:firstLine="412"/>
        <w:rPr>
          <w:rFonts w:ascii="宋体" w:hAnsi="宋体"/>
        </w:rPr>
      </w:pPr>
      <w:r>
        <w:rPr>
          <w:rFonts w:ascii="宋体" w:hAnsi="宋体" w:hint="eastAsia"/>
        </w:rPr>
        <w:t>32.4.3</w:t>
      </w:r>
      <w:r>
        <w:rPr>
          <w:rFonts w:ascii="宋体" w:hAnsi="宋体" w:hint="eastAsia"/>
        </w:rPr>
        <w:t>不同投标人的投标文件载明的项目管理成员或者联系人员为同一人；</w:t>
      </w:r>
    </w:p>
    <w:p w:rsidR="00512D95" w:rsidRDefault="00202D59">
      <w:pPr>
        <w:ind w:firstLineChars="196" w:firstLine="412"/>
        <w:rPr>
          <w:rFonts w:ascii="宋体" w:hAnsi="宋体"/>
        </w:rPr>
      </w:pPr>
      <w:r>
        <w:rPr>
          <w:rFonts w:ascii="宋体" w:hAnsi="宋体" w:hint="eastAsia"/>
        </w:rPr>
        <w:t>32.4.4</w:t>
      </w:r>
      <w:r>
        <w:rPr>
          <w:rFonts w:ascii="宋体" w:hAnsi="宋体" w:hint="eastAsia"/>
        </w:rPr>
        <w:t>不同投标人的投标文件异常一致或者投标报价呈规律性差异；</w:t>
      </w:r>
    </w:p>
    <w:p w:rsidR="00512D95" w:rsidRDefault="00202D59">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512D95" w:rsidRDefault="00202D59">
      <w:pPr>
        <w:ind w:firstLineChars="196" w:firstLine="412"/>
        <w:rPr>
          <w:rFonts w:ascii="宋体" w:hAnsi="宋体"/>
        </w:rPr>
      </w:pPr>
      <w:r>
        <w:rPr>
          <w:rFonts w:ascii="宋体" w:hAnsi="宋体" w:hint="eastAsia"/>
        </w:rPr>
        <w:t>32.4.6</w:t>
      </w:r>
      <w:r>
        <w:rPr>
          <w:rFonts w:ascii="宋体" w:hAnsi="宋体" w:hint="eastAsia"/>
        </w:rPr>
        <w:t>投标供应商之间相互约定给予未中标的供应商利益补偿；</w:t>
      </w:r>
    </w:p>
    <w:p w:rsidR="00512D95" w:rsidRDefault="00202D59">
      <w:pPr>
        <w:ind w:firstLineChars="196" w:firstLine="412"/>
        <w:rPr>
          <w:rFonts w:ascii="宋体" w:hAnsi="宋体"/>
        </w:rPr>
      </w:pPr>
      <w:r>
        <w:rPr>
          <w:rFonts w:ascii="宋体" w:hAnsi="宋体" w:hint="eastAsia"/>
        </w:rPr>
        <w:t>32.4.</w:t>
      </w:r>
      <w:r>
        <w:rPr>
          <w:rFonts w:ascii="宋体" w:hAnsi="宋体" w:hint="eastAsia"/>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512D95" w:rsidRDefault="00202D59">
      <w:pPr>
        <w:ind w:firstLineChars="196" w:firstLine="412"/>
        <w:rPr>
          <w:rFonts w:ascii="宋体" w:hAnsi="宋体"/>
        </w:rPr>
      </w:pPr>
      <w:r>
        <w:rPr>
          <w:rFonts w:ascii="宋体" w:hAnsi="宋体" w:hint="eastAsia"/>
        </w:rPr>
        <w:t>32.4.8</w:t>
      </w:r>
      <w:r>
        <w:rPr>
          <w:rFonts w:ascii="宋体" w:hAnsi="宋体" w:hint="eastAsia"/>
        </w:rPr>
        <w:t>不同投标供应商的投标文件内容存在非正常一致；</w:t>
      </w:r>
    </w:p>
    <w:p w:rsidR="00512D95" w:rsidRDefault="00202D59">
      <w:pPr>
        <w:ind w:firstLineChars="196" w:firstLine="412"/>
        <w:rPr>
          <w:rFonts w:ascii="宋体" w:hAnsi="宋体"/>
        </w:rPr>
      </w:pPr>
      <w:r>
        <w:rPr>
          <w:rFonts w:ascii="宋体" w:hAnsi="宋体" w:hint="eastAsia"/>
        </w:rPr>
        <w:t>32.4.9</w:t>
      </w:r>
      <w:r>
        <w:rPr>
          <w:rFonts w:ascii="宋体" w:hAnsi="宋体" w:hint="eastAsia"/>
        </w:rPr>
        <w:t>在同一单位工作人员为两家以上（含两家）供应商进行同一项投标活动；</w:t>
      </w:r>
    </w:p>
    <w:p w:rsidR="00512D95" w:rsidRDefault="00202D59">
      <w:pPr>
        <w:ind w:firstLineChars="196" w:firstLine="412"/>
        <w:rPr>
          <w:rFonts w:ascii="宋体" w:hAnsi="宋体"/>
        </w:rPr>
      </w:pPr>
      <w:r>
        <w:rPr>
          <w:rFonts w:ascii="宋体" w:hAnsi="宋体" w:hint="eastAsia"/>
        </w:rPr>
        <w:t>32.4.10</w:t>
      </w:r>
      <w:r>
        <w:rPr>
          <w:rFonts w:ascii="宋体" w:hAnsi="宋体" w:hint="eastAsia"/>
        </w:rPr>
        <w:t>主管部门依照法律、法规认定的其他情形。</w:t>
      </w:r>
    </w:p>
    <w:p w:rsidR="00512D95" w:rsidRDefault="00202D59">
      <w:pPr>
        <w:rPr>
          <w:rFonts w:ascii="宋体" w:hAnsi="宋体"/>
        </w:rPr>
      </w:pPr>
      <w:r>
        <w:rPr>
          <w:rFonts w:ascii="宋体" w:hAnsi="宋体" w:hint="eastAsia"/>
        </w:rPr>
        <w:t>32.5</w:t>
      </w:r>
      <w:r>
        <w:rPr>
          <w:rFonts w:ascii="宋体" w:hAnsi="宋体" w:hint="eastAsia"/>
        </w:rPr>
        <w:t>对不属于《资格性审查表》和《符合性审查表》所列的其他情形，除专用条款另有规定和</w:t>
      </w:r>
      <w:r>
        <w:rPr>
          <w:rFonts w:ascii="宋体" w:hAnsi="宋体" w:hint="eastAsia"/>
        </w:rPr>
        <w:t>32.4</w:t>
      </w:r>
      <w:r>
        <w:rPr>
          <w:rFonts w:ascii="宋体" w:hAnsi="宋体" w:hint="eastAsia"/>
        </w:rPr>
        <w:t>条款所列情形外，不得作为投标无效的理由。</w:t>
      </w:r>
    </w:p>
    <w:p w:rsidR="00512D95" w:rsidRDefault="00202D59">
      <w:pPr>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512D95" w:rsidRDefault="00202D59">
      <w:pPr>
        <w:ind w:firstLineChars="196" w:firstLine="412"/>
        <w:rPr>
          <w:rFonts w:ascii="宋体" w:hAnsi="宋体"/>
        </w:rPr>
      </w:pPr>
      <w:bookmarkStart w:id="101"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01"/>
    </w:p>
    <w:p w:rsidR="00512D95" w:rsidRDefault="00202D59">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512D95" w:rsidRDefault="00202D59">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512D95" w:rsidRDefault="00202D59">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512D95" w:rsidRDefault="00202D59">
      <w:pPr>
        <w:ind w:firstLineChars="196" w:firstLine="412"/>
        <w:rPr>
          <w:rFonts w:ascii="宋体" w:hAnsi="宋体"/>
          <w:szCs w:val="21"/>
        </w:rPr>
      </w:pPr>
      <w:r>
        <w:rPr>
          <w:rFonts w:ascii="宋体" w:hAnsi="宋体" w:hint="eastAsia"/>
          <w:szCs w:val="21"/>
        </w:rPr>
        <w:lastRenderedPageBreak/>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512D95" w:rsidRDefault="00202D59">
      <w:pPr>
        <w:rPr>
          <w:rFonts w:ascii="黑体" w:eastAsia="黑体" w:hAnsi="宋体"/>
          <w:sz w:val="24"/>
        </w:rPr>
      </w:pPr>
      <w:bookmarkStart w:id="102" w:name="_Toc73518151"/>
      <w:bookmarkStart w:id="103" w:name="_Toc73521581"/>
      <w:bookmarkStart w:id="104" w:name="_Toc73517673"/>
      <w:bookmarkStart w:id="105" w:name="_Toc73521669"/>
      <w:bookmarkStart w:id="106" w:name="_Toc100052400"/>
      <w:r>
        <w:rPr>
          <w:rFonts w:ascii="黑体" w:eastAsia="黑体" w:hAnsi="宋体" w:hint="eastAsia"/>
          <w:sz w:val="24"/>
        </w:rPr>
        <w:t>34</w:t>
      </w:r>
      <w:r>
        <w:rPr>
          <w:rFonts w:ascii="黑体" w:eastAsia="黑体" w:hAnsi="宋体" w:hint="eastAsia"/>
          <w:sz w:val="24"/>
        </w:rPr>
        <w:t>．错误的修正</w:t>
      </w:r>
      <w:bookmarkEnd w:id="102"/>
      <w:bookmarkEnd w:id="103"/>
      <w:bookmarkEnd w:id="104"/>
      <w:bookmarkEnd w:id="105"/>
      <w:bookmarkEnd w:id="106"/>
    </w:p>
    <w:p w:rsidR="00512D95" w:rsidRDefault="00202D59">
      <w:pPr>
        <w:ind w:firstLineChars="196" w:firstLine="412"/>
        <w:rPr>
          <w:rFonts w:ascii="宋体" w:hAnsi="宋体"/>
          <w:szCs w:val="21"/>
        </w:rPr>
      </w:pPr>
      <w:r>
        <w:rPr>
          <w:rFonts w:ascii="宋体" w:hAnsi="宋体" w:hint="eastAsia"/>
          <w:szCs w:val="21"/>
        </w:rPr>
        <w:t>投标文件报价出现前后不一致</w:t>
      </w:r>
      <w:r>
        <w:rPr>
          <w:rFonts w:ascii="宋体" w:hAnsi="宋体" w:hint="eastAsia"/>
          <w:szCs w:val="21"/>
        </w:rPr>
        <w:t>的，除专用条款另有规定外，按照下列规定修正：</w:t>
      </w:r>
    </w:p>
    <w:p w:rsidR="00512D95" w:rsidRDefault="00202D59">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投标文件中开标一览表投标报价内容与投标文件中投标报价相应内容不一致的，以开标一览表为准；</w:t>
      </w:r>
    </w:p>
    <w:p w:rsidR="00512D95" w:rsidRDefault="00202D59">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512D95" w:rsidRDefault="00202D59">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512D95" w:rsidRDefault="00202D59">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512D95" w:rsidRDefault="00202D59">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512D95" w:rsidRDefault="00202D59">
      <w:pPr>
        <w:rPr>
          <w:rFonts w:ascii="黑体" w:eastAsia="黑体" w:hAnsi="宋体"/>
          <w:sz w:val="24"/>
        </w:rPr>
      </w:pPr>
      <w:r>
        <w:rPr>
          <w:rFonts w:ascii="黑体" w:eastAsia="黑体" w:hAnsi="宋体" w:hint="eastAsia"/>
          <w:sz w:val="24"/>
        </w:rPr>
        <w:t>35</w:t>
      </w:r>
      <w:r>
        <w:rPr>
          <w:rFonts w:ascii="黑体" w:eastAsia="黑体" w:hAnsi="宋体" w:hint="eastAsia"/>
          <w:sz w:val="24"/>
        </w:rPr>
        <w:t>．投标</w:t>
      </w:r>
      <w:r>
        <w:rPr>
          <w:rFonts w:ascii="黑体" w:eastAsia="黑体" w:hAnsi="宋体" w:hint="eastAsia"/>
          <w:sz w:val="24"/>
        </w:rPr>
        <w:t>文件的比较与评价</w:t>
      </w:r>
    </w:p>
    <w:p w:rsidR="00512D95" w:rsidRDefault="00202D59">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512D95" w:rsidRDefault="00202D5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512D95" w:rsidRDefault="00202D59">
      <w:pPr>
        <w:rPr>
          <w:rFonts w:ascii="黑体" w:eastAsia="黑体" w:hAnsi="宋体"/>
          <w:sz w:val="24"/>
        </w:rPr>
      </w:pPr>
      <w:r>
        <w:rPr>
          <w:rFonts w:ascii="黑体" w:eastAsia="黑体" w:hAnsi="宋体" w:hint="eastAsia"/>
          <w:sz w:val="24"/>
        </w:rPr>
        <w:t xml:space="preserve">36. </w:t>
      </w:r>
      <w:r>
        <w:rPr>
          <w:rFonts w:ascii="黑体" w:eastAsia="黑体" w:hAnsi="宋体" w:hint="eastAsia"/>
          <w:sz w:val="24"/>
        </w:rPr>
        <w:t>实地考察</w:t>
      </w:r>
    </w:p>
    <w:p w:rsidR="00512D95" w:rsidRDefault="00202D59">
      <w:pPr>
        <w:ind w:firstLineChars="196" w:firstLine="412"/>
        <w:rPr>
          <w:rFonts w:ascii="宋体" w:hAnsi="宋体"/>
          <w:szCs w:val="21"/>
        </w:rPr>
      </w:pPr>
      <w:r>
        <w:rPr>
          <w:rFonts w:ascii="宋体" w:hAnsi="宋体" w:hint="eastAsia"/>
          <w:szCs w:val="21"/>
        </w:rPr>
        <w:t>36.1</w:t>
      </w:r>
      <w:r>
        <w:rPr>
          <w:rFonts w:ascii="宋体" w:hAnsi="宋体" w:hint="eastAsia"/>
          <w:szCs w:val="21"/>
        </w:rPr>
        <w:t>在评审期间，评审委员会根据招标文件规定（详见“一、对通用条款的补充内容”），有权对本项目的投标人开展实地考察，投标人</w:t>
      </w:r>
      <w:r>
        <w:rPr>
          <w:rFonts w:ascii="宋体" w:hAnsi="宋体" w:hint="eastAsia"/>
          <w:szCs w:val="21"/>
        </w:rPr>
        <w:t>需时刻做好接收实地考察的准备。</w:t>
      </w:r>
    </w:p>
    <w:p w:rsidR="00512D95" w:rsidRDefault="00202D59">
      <w:pPr>
        <w:rPr>
          <w:rFonts w:ascii="黑体" w:eastAsia="黑体" w:hAnsi="宋体"/>
          <w:sz w:val="24"/>
        </w:rPr>
      </w:pPr>
      <w:r>
        <w:rPr>
          <w:rFonts w:ascii="黑体" w:eastAsia="黑体" w:hAnsi="宋体" w:hint="eastAsia"/>
          <w:sz w:val="24"/>
        </w:rPr>
        <w:t>37</w:t>
      </w:r>
      <w:r>
        <w:rPr>
          <w:rFonts w:ascii="黑体" w:eastAsia="黑体" w:hAnsi="宋体" w:hint="eastAsia"/>
          <w:sz w:val="24"/>
        </w:rPr>
        <w:t>．评审方法</w:t>
      </w:r>
    </w:p>
    <w:p w:rsidR="00512D95" w:rsidRDefault="00202D59">
      <w:pPr>
        <w:ind w:firstLineChars="196" w:firstLine="413"/>
        <w:rPr>
          <w:rFonts w:ascii="宋体" w:hAnsi="宋体"/>
          <w:b/>
          <w:bCs/>
          <w:szCs w:val="21"/>
        </w:rPr>
      </w:pPr>
      <w:r>
        <w:rPr>
          <w:rFonts w:ascii="宋体" w:hAnsi="宋体" w:hint="eastAsia"/>
          <w:b/>
          <w:bCs/>
          <w:szCs w:val="21"/>
        </w:rPr>
        <w:t>37.1.1</w:t>
      </w:r>
      <w:r>
        <w:rPr>
          <w:rFonts w:ascii="宋体" w:hAnsi="宋体" w:hint="eastAsia"/>
          <w:b/>
          <w:bCs/>
          <w:szCs w:val="21"/>
        </w:rPr>
        <w:t>最低价法</w:t>
      </w:r>
    </w:p>
    <w:p w:rsidR="00512D95" w:rsidRDefault="00202D59">
      <w:pPr>
        <w:ind w:firstLineChars="196" w:firstLine="412"/>
        <w:rPr>
          <w:rFonts w:ascii="ˎ̥" w:hAnsi="ˎ̥"/>
        </w:rPr>
      </w:pPr>
      <w:bookmarkStart w:id="107" w:name="_Hlk72438142"/>
      <w:r>
        <w:rPr>
          <w:rFonts w:ascii="ˎ̥" w:hAnsi="ˎ̥"/>
        </w:rPr>
        <w:t>最低价法，</w:t>
      </w:r>
      <w:r>
        <w:rPr>
          <w:rFonts w:ascii="ˎ̥" w:hAnsi="ˎ̥" w:hint="eastAsia"/>
        </w:rPr>
        <w:t>是指投标文件满足招标文件全部实质性要求，且投标报价最低的投标人为中标候选人的评标方法。</w:t>
      </w:r>
    </w:p>
    <w:p w:rsidR="00512D95" w:rsidRDefault="00202D59">
      <w:pPr>
        <w:ind w:firstLineChars="196" w:firstLine="412"/>
        <w:rPr>
          <w:rFonts w:ascii="ˎ̥" w:hAnsi="ˎ̥"/>
        </w:rPr>
      </w:pPr>
      <w:r>
        <w:rPr>
          <w:rFonts w:ascii="ˎ̥" w:hAnsi="ˎ̥" w:hint="eastAsia"/>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rsidR="00512D95" w:rsidRDefault="00202D59">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p>
    <w:p w:rsidR="00512D95" w:rsidRDefault="00202D59">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7"/>
      <w:r>
        <w:rPr>
          <w:rFonts w:ascii="ˎ̥" w:hAnsi="ˎ̥" w:hint="eastAsia"/>
        </w:rPr>
        <w:t>。</w:t>
      </w:r>
    </w:p>
    <w:p w:rsidR="00512D95" w:rsidRDefault="00202D59">
      <w:pPr>
        <w:ind w:firstLineChars="196" w:firstLine="412"/>
        <w:rPr>
          <w:rFonts w:ascii="ˎ̥" w:hAnsi="ˎ̥"/>
        </w:rPr>
      </w:pPr>
      <w:r>
        <w:rPr>
          <w:rFonts w:ascii="ˎ̥" w:hAnsi="ˎ̥"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rsidR="00512D95" w:rsidRDefault="00202D59">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本项目采用的评审</w:t>
      </w:r>
      <w:r>
        <w:rPr>
          <w:rFonts w:ascii="宋体" w:hAnsi="宋体" w:hint="eastAsia"/>
          <w:b/>
          <w:bCs/>
          <w:szCs w:val="21"/>
        </w:rPr>
        <w:t>方法见本项目招标文件第一册“专用条款”的相关内容。</w:t>
      </w:r>
    </w:p>
    <w:p w:rsidR="00512D95" w:rsidRDefault="00202D59">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重新评审的情形</w:t>
      </w:r>
    </w:p>
    <w:p w:rsidR="00512D95" w:rsidRDefault="00202D59">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rsidR="00512D95" w:rsidRDefault="00202D59">
      <w:pPr>
        <w:ind w:firstLineChars="196" w:firstLine="412"/>
        <w:rPr>
          <w:rFonts w:ascii="宋体" w:hAnsi="宋体" w:cs="宋体"/>
          <w:kern w:val="0"/>
          <w:szCs w:val="21"/>
        </w:rPr>
      </w:pPr>
      <w:r>
        <w:rPr>
          <w:rFonts w:ascii="宋体" w:hAnsi="宋体" w:cs="宋体" w:hint="eastAsia"/>
          <w:kern w:val="0"/>
          <w:szCs w:val="21"/>
        </w:rPr>
        <w:t>37.3.1</w:t>
      </w:r>
      <w:r>
        <w:rPr>
          <w:rFonts w:ascii="宋体" w:hAnsi="宋体" w:cs="宋体" w:hint="eastAsia"/>
          <w:kern w:val="0"/>
          <w:szCs w:val="21"/>
        </w:rPr>
        <w:t>分值汇总计算错误的；</w:t>
      </w:r>
    </w:p>
    <w:p w:rsidR="00512D95" w:rsidRDefault="00202D59">
      <w:pPr>
        <w:ind w:firstLineChars="196" w:firstLine="412"/>
        <w:rPr>
          <w:rFonts w:ascii="宋体" w:hAnsi="宋体" w:cs="宋体"/>
          <w:kern w:val="0"/>
          <w:szCs w:val="21"/>
        </w:rPr>
      </w:pPr>
      <w:r>
        <w:rPr>
          <w:rFonts w:ascii="宋体" w:hAnsi="宋体" w:cs="宋体" w:hint="eastAsia"/>
          <w:kern w:val="0"/>
          <w:szCs w:val="21"/>
        </w:rPr>
        <w:t>37.3.2</w:t>
      </w:r>
      <w:r>
        <w:rPr>
          <w:rFonts w:ascii="宋体" w:hAnsi="宋体" w:cs="宋体" w:hint="eastAsia"/>
          <w:kern w:val="0"/>
          <w:szCs w:val="21"/>
        </w:rPr>
        <w:t>分项评分超出评分标准范围的；</w:t>
      </w:r>
    </w:p>
    <w:p w:rsidR="00512D95" w:rsidRDefault="00202D59">
      <w:pPr>
        <w:ind w:firstLineChars="196" w:firstLine="412"/>
        <w:rPr>
          <w:rFonts w:ascii="宋体" w:hAnsi="宋体" w:cs="宋体"/>
          <w:kern w:val="0"/>
          <w:szCs w:val="21"/>
        </w:rPr>
      </w:pPr>
      <w:r>
        <w:rPr>
          <w:rFonts w:ascii="宋体" w:hAnsi="宋体" w:cs="宋体" w:hint="eastAsia"/>
          <w:kern w:val="0"/>
          <w:szCs w:val="21"/>
        </w:rPr>
        <w:t>37.3.3</w:t>
      </w:r>
      <w:r>
        <w:rPr>
          <w:rFonts w:ascii="宋体" w:hAnsi="宋体" w:cs="宋体" w:hint="eastAsia"/>
          <w:kern w:val="0"/>
          <w:szCs w:val="21"/>
        </w:rPr>
        <w:t>评审委员会成员对客观评审因素评分不一致的；</w:t>
      </w:r>
    </w:p>
    <w:p w:rsidR="00512D95" w:rsidRDefault="00202D59">
      <w:pPr>
        <w:ind w:firstLineChars="196" w:firstLine="412"/>
        <w:rPr>
          <w:rFonts w:ascii="宋体" w:hAnsi="宋体" w:cs="宋体"/>
          <w:kern w:val="0"/>
          <w:szCs w:val="21"/>
        </w:rPr>
      </w:pPr>
      <w:r>
        <w:rPr>
          <w:rFonts w:ascii="宋体" w:hAnsi="宋体" w:cs="宋体" w:hint="eastAsia"/>
          <w:kern w:val="0"/>
          <w:szCs w:val="21"/>
        </w:rPr>
        <w:t>37.3.4</w:t>
      </w:r>
      <w:r>
        <w:rPr>
          <w:rFonts w:ascii="宋体" w:hAnsi="宋体" w:cs="宋体" w:hint="eastAsia"/>
          <w:kern w:val="0"/>
          <w:szCs w:val="21"/>
        </w:rPr>
        <w:t>经评审委员会认定评分畸高、畸低的。</w:t>
      </w:r>
    </w:p>
    <w:p w:rsidR="00512D95" w:rsidRDefault="00202D59">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512D95" w:rsidRDefault="00202D59">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512D95" w:rsidRDefault="00202D59">
      <w:pPr>
        <w:ind w:firstLineChars="196" w:firstLine="413"/>
        <w:rPr>
          <w:rFonts w:ascii="宋体" w:hAnsi="宋体"/>
          <w:b/>
          <w:bCs/>
          <w:szCs w:val="21"/>
        </w:rPr>
      </w:pPr>
      <w:r>
        <w:rPr>
          <w:rFonts w:ascii="宋体" w:hAnsi="宋体" w:hint="eastAsia"/>
          <w:b/>
          <w:bCs/>
          <w:szCs w:val="21"/>
        </w:rPr>
        <w:lastRenderedPageBreak/>
        <w:t>37.4</w:t>
      </w:r>
      <w:r>
        <w:rPr>
          <w:rFonts w:ascii="宋体" w:hAnsi="宋体" w:hint="eastAsia"/>
          <w:b/>
          <w:bCs/>
          <w:szCs w:val="21"/>
        </w:rPr>
        <w:t>重新组建评审委员会的情形</w:t>
      </w:r>
    </w:p>
    <w:p w:rsidR="00512D95" w:rsidRDefault="00202D59">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w:t>
      </w:r>
      <w:r>
        <w:rPr>
          <w:rFonts w:ascii="宋体" w:hAnsi="宋体" w:cs="宋体" w:hint="eastAsia"/>
          <w:kern w:val="0"/>
          <w:szCs w:val="21"/>
        </w:rPr>
        <w:t>部门：</w:t>
      </w:r>
    </w:p>
    <w:p w:rsidR="00512D95" w:rsidRDefault="00202D59">
      <w:pPr>
        <w:ind w:firstLineChars="196" w:firstLine="412"/>
        <w:rPr>
          <w:rFonts w:ascii="宋体" w:hAnsi="宋体" w:cs="宋体"/>
          <w:kern w:val="0"/>
          <w:szCs w:val="21"/>
        </w:rPr>
      </w:pPr>
      <w:r>
        <w:rPr>
          <w:rFonts w:ascii="宋体" w:hAnsi="宋体" w:cs="宋体" w:hint="eastAsia"/>
          <w:kern w:val="0"/>
          <w:szCs w:val="21"/>
        </w:rPr>
        <w:t>37.4.1</w:t>
      </w:r>
      <w:r>
        <w:rPr>
          <w:rFonts w:ascii="宋体" w:hAnsi="宋体" w:cs="宋体" w:hint="eastAsia"/>
          <w:kern w:val="0"/>
          <w:szCs w:val="21"/>
        </w:rPr>
        <w:t>评审委员会组成不符合《政府采购货物和服务招标投标管理办法》规定的；</w:t>
      </w:r>
    </w:p>
    <w:p w:rsidR="00512D95" w:rsidRDefault="00202D59">
      <w:pPr>
        <w:ind w:firstLineChars="196" w:firstLine="412"/>
        <w:rPr>
          <w:rFonts w:ascii="宋体" w:hAnsi="宋体" w:cs="宋体"/>
          <w:kern w:val="0"/>
          <w:szCs w:val="21"/>
        </w:rPr>
      </w:pPr>
      <w:r>
        <w:rPr>
          <w:rFonts w:ascii="宋体" w:hAnsi="宋体" w:cs="宋体" w:hint="eastAsia"/>
          <w:kern w:val="0"/>
          <w:szCs w:val="21"/>
        </w:rPr>
        <w:t>37.4.2</w:t>
      </w:r>
      <w:r>
        <w:rPr>
          <w:rFonts w:ascii="宋体" w:hAnsi="宋体" w:cs="宋体" w:hint="eastAsia"/>
          <w:kern w:val="0"/>
          <w:szCs w:val="21"/>
        </w:rPr>
        <w:t>有《政府采购货物和服务招标投标管理办法》第六十二条第一至五项情形的；</w:t>
      </w:r>
    </w:p>
    <w:p w:rsidR="00512D95" w:rsidRDefault="00202D59">
      <w:pPr>
        <w:ind w:firstLineChars="196" w:firstLine="412"/>
        <w:rPr>
          <w:rFonts w:ascii="宋体" w:hAnsi="宋体" w:cs="宋体"/>
          <w:kern w:val="0"/>
          <w:szCs w:val="21"/>
        </w:rPr>
      </w:pPr>
      <w:r>
        <w:rPr>
          <w:rFonts w:ascii="宋体" w:hAnsi="宋体" w:cs="宋体" w:hint="eastAsia"/>
          <w:kern w:val="0"/>
          <w:szCs w:val="21"/>
        </w:rPr>
        <w:t>37.4.3</w:t>
      </w:r>
      <w:r>
        <w:rPr>
          <w:rFonts w:ascii="宋体" w:hAnsi="宋体" w:cs="宋体" w:hint="eastAsia"/>
          <w:kern w:val="0"/>
          <w:szCs w:val="21"/>
        </w:rPr>
        <w:t>评审委员会及其成员独立评标受到非法干预的；</w:t>
      </w:r>
    </w:p>
    <w:p w:rsidR="00512D95" w:rsidRDefault="00202D59">
      <w:pPr>
        <w:ind w:firstLineChars="196" w:firstLine="412"/>
        <w:rPr>
          <w:rFonts w:ascii="宋体" w:hAnsi="宋体" w:cs="宋体"/>
          <w:kern w:val="0"/>
          <w:szCs w:val="21"/>
        </w:rPr>
      </w:pPr>
      <w:r>
        <w:rPr>
          <w:rFonts w:ascii="宋体" w:hAnsi="宋体" w:cs="宋体" w:hint="eastAsia"/>
          <w:kern w:val="0"/>
          <w:szCs w:val="21"/>
        </w:rPr>
        <w:t>37.4.4</w:t>
      </w:r>
      <w:r>
        <w:rPr>
          <w:rFonts w:ascii="宋体" w:hAnsi="宋体" w:cs="宋体" w:hint="eastAsia"/>
          <w:kern w:val="0"/>
          <w:szCs w:val="21"/>
        </w:rPr>
        <w:t>有政府采购法实施条例第七十五条规定的违法行为的。</w:t>
      </w:r>
    </w:p>
    <w:p w:rsidR="00512D95" w:rsidRDefault="00202D59">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512D95" w:rsidRDefault="00512D95">
      <w:pPr>
        <w:ind w:firstLineChars="196" w:firstLine="412"/>
        <w:rPr>
          <w:rFonts w:ascii="宋体" w:hAnsi="宋体"/>
          <w:szCs w:val="21"/>
        </w:rPr>
      </w:pPr>
    </w:p>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定标及公示</w:t>
      </w:r>
    </w:p>
    <w:p w:rsidR="00512D95" w:rsidRDefault="00202D59">
      <w:pPr>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512D95" w:rsidRDefault="00202D59">
      <w:pPr>
        <w:ind w:firstLineChars="196" w:firstLine="412"/>
        <w:rPr>
          <w:rFonts w:ascii="宋体" w:hAnsi="宋体"/>
          <w:szCs w:val="21"/>
        </w:rPr>
      </w:pPr>
      <w:bookmarkStart w:id="108" w:name="_Hlk73782795"/>
      <w:r>
        <w:rPr>
          <w:rFonts w:ascii="宋体" w:hAnsi="宋体" w:hint="eastAsia"/>
          <w:szCs w:val="21"/>
        </w:rPr>
        <w:t>38.1</w:t>
      </w:r>
      <w:r>
        <w:rPr>
          <w:rFonts w:ascii="宋体" w:hAnsi="宋体" w:hint="eastAsia"/>
          <w:szCs w:val="21"/>
        </w:rPr>
        <w:t>非评定分离项目定标方法</w:t>
      </w:r>
    </w:p>
    <w:p w:rsidR="00512D95" w:rsidRDefault="00202D5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w:t>
      </w:r>
      <w:r>
        <w:rPr>
          <w:rFonts w:ascii="宋体" w:hAnsi="宋体" w:hint="eastAsia"/>
          <w:szCs w:val="21"/>
        </w:rPr>
        <w:t>评审委员会依据本项目招标文件所约定的评审方法进行评审和比较，向政府集中采购机构提交书面</w:t>
      </w:r>
      <w:r>
        <w:rPr>
          <w:rFonts w:ascii="宋体" w:hAnsi="宋体" w:hint="eastAsia"/>
          <w:szCs w:val="21"/>
        </w:rPr>
        <w:t>评审报告，并根据评审方法比较评价结果从优到劣进行排序，确定候选中标供应商。</w:t>
      </w:r>
    </w:p>
    <w:p w:rsidR="00512D95" w:rsidRDefault="00202D59">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9"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9"/>
      <w:r>
        <w:rPr>
          <w:rFonts w:ascii="ˎ̥" w:hAnsi="ˎ̥"/>
        </w:rPr>
        <w:t>）。</w:t>
      </w:r>
    </w:p>
    <w:p w:rsidR="00512D95" w:rsidRDefault="00202D59">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512D95" w:rsidRDefault="00202D59">
      <w:pPr>
        <w:ind w:firstLineChars="196" w:firstLine="412"/>
        <w:rPr>
          <w:rFonts w:ascii="宋体" w:hAnsi="宋体"/>
          <w:szCs w:val="21"/>
        </w:rPr>
      </w:pPr>
      <w:r>
        <w:rPr>
          <w:rFonts w:ascii="宋体" w:hAnsi="宋体" w:hint="eastAsia"/>
          <w:szCs w:val="21"/>
        </w:rPr>
        <w:t>38.2</w:t>
      </w:r>
      <w:r>
        <w:rPr>
          <w:rFonts w:ascii="宋体" w:hAnsi="宋体" w:hint="eastAsia"/>
          <w:szCs w:val="21"/>
        </w:rPr>
        <w:t>评定分离项目定标方法</w:t>
      </w:r>
    </w:p>
    <w:p w:rsidR="00512D95" w:rsidRDefault="00202D59">
      <w:pPr>
        <w:ind w:firstLineChars="196" w:firstLine="412"/>
        <w:rPr>
          <w:rFonts w:ascii="宋体" w:hAnsi="宋体"/>
          <w:szCs w:val="21"/>
        </w:rPr>
      </w:pPr>
      <w:r>
        <w:rPr>
          <w:rFonts w:ascii="宋体" w:hAnsi="宋体" w:hint="eastAsia"/>
          <w:szCs w:val="21"/>
        </w:rPr>
        <w:t>38.2.1</w:t>
      </w:r>
      <w:r>
        <w:rPr>
          <w:rFonts w:ascii="宋体" w:hAnsi="宋体" w:hint="eastAsia"/>
          <w:szCs w:val="21"/>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512D95" w:rsidRDefault="00202D59">
      <w:pPr>
        <w:ind w:firstLineChars="196" w:firstLine="412"/>
      </w:pPr>
      <w:r>
        <w:rPr>
          <w:rFonts w:ascii="宋体" w:hAnsi="宋体"/>
          <w:szCs w:val="21"/>
        </w:rPr>
        <w:t xml:space="preserve">38.2.2 </w:t>
      </w:r>
      <w:bookmarkStart w:id="110"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512D95" w:rsidRDefault="00202D59">
      <w:pPr>
        <w:ind w:firstLineChars="196" w:firstLine="412"/>
        <w:rPr>
          <w:rFonts w:ascii="宋体" w:hAnsi="宋体"/>
          <w:szCs w:val="21"/>
        </w:rPr>
      </w:pPr>
      <w:r>
        <w:rPr>
          <w:rFonts w:ascii="宋体" w:hAnsi="宋体" w:hint="eastAsia"/>
          <w:szCs w:val="21"/>
        </w:rPr>
        <w:t>38.2.3</w:t>
      </w:r>
      <w:bookmarkStart w:id="111" w:name="_Hlk71469688"/>
      <w:r>
        <w:t>适用评定分离的政府采购项目，</w:t>
      </w:r>
      <w:r>
        <w:rPr>
          <w:rFonts w:ascii="宋体" w:hAnsi="宋体" w:hint="eastAsia"/>
          <w:szCs w:val="21"/>
        </w:rPr>
        <w:t>按照自定法确定中标供应商：自定法是指采购人组织定标委员会，由定标委员会在三家候选中标</w:t>
      </w:r>
      <w:r>
        <w:rPr>
          <w:rFonts w:ascii="宋体" w:hAnsi="宋体" w:hint="eastAsia"/>
          <w:szCs w:val="21"/>
        </w:rPr>
        <w:t>供应商中确定中标供应商。</w:t>
      </w:r>
      <w:bookmarkEnd w:id="110"/>
      <w:bookmarkEnd w:id="111"/>
    </w:p>
    <w:p w:rsidR="00512D95" w:rsidRDefault="00202D59">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rPr>
        <w:t>&lt;</w:t>
      </w:r>
      <w:r>
        <w:rPr>
          <w:rFonts w:hint="eastAsia"/>
        </w:rPr>
        <w:t>深圳市政府采购评标定标分离管理办法</w:t>
      </w:r>
      <w:r>
        <w:rPr>
          <w:rFonts w:hint="eastAsia"/>
        </w:rPr>
        <w:t>&gt;</w:t>
      </w:r>
      <w:r>
        <w:rPr>
          <w:rFonts w:hint="eastAsia"/>
        </w:rPr>
        <w:t>续期的通知》（深财规〔</w:t>
      </w:r>
      <w:r>
        <w:rPr>
          <w:rFonts w:hint="eastAsia"/>
        </w:rPr>
        <w:t>2023</w:t>
      </w:r>
      <w:r>
        <w:rPr>
          <w:rFonts w:hint="eastAsia"/>
        </w:rPr>
        <w:t>〕</w:t>
      </w:r>
      <w:r>
        <w:rPr>
          <w:rFonts w:hint="eastAsia"/>
        </w:rPr>
        <w:t>1</w:t>
      </w:r>
      <w:r>
        <w:rPr>
          <w:rFonts w:hint="eastAsia"/>
        </w:rPr>
        <w:t>号）执行。</w:t>
      </w:r>
    </w:p>
    <w:p w:rsidR="00512D95" w:rsidRDefault="00202D59">
      <w:pPr>
        <w:ind w:firstLineChars="196" w:firstLine="412"/>
        <w:rPr>
          <w:rFonts w:ascii="宋体" w:hAnsi="宋体"/>
          <w:szCs w:val="21"/>
        </w:rPr>
      </w:pPr>
      <w:r>
        <w:rPr>
          <w:rFonts w:ascii="宋体" w:hAnsi="宋体" w:hint="eastAsia"/>
          <w:szCs w:val="21"/>
        </w:rPr>
        <w:t>说明：采购人及投标供应商应按照上述方法提前做好相关准备。</w:t>
      </w:r>
    </w:p>
    <w:p w:rsidR="00512D95" w:rsidRDefault="00202D59">
      <w:pPr>
        <w:ind w:firstLineChars="196" w:firstLine="412"/>
        <w:rPr>
          <w:rFonts w:ascii="宋体" w:hAnsi="宋体"/>
          <w:szCs w:val="21"/>
        </w:rPr>
      </w:pPr>
      <w:r>
        <w:rPr>
          <w:rFonts w:ascii="宋体" w:hAnsi="宋体" w:hint="eastAsia"/>
          <w:szCs w:val="21"/>
        </w:rPr>
        <w:t>38.3</w:t>
      </w:r>
      <w:r>
        <w:rPr>
          <w:rFonts w:ascii="宋体" w:hAnsi="宋体" w:hint="eastAsia"/>
          <w:szCs w:val="21"/>
        </w:rPr>
        <w:t>专用条款另有规定的，按专用条款相关要求定标。</w:t>
      </w:r>
      <w:bookmarkEnd w:id="108"/>
    </w:p>
    <w:p w:rsidR="00512D95" w:rsidRDefault="00202D59">
      <w:pPr>
        <w:rPr>
          <w:rFonts w:ascii="黑体" w:eastAsia="黑体" w:hAnsi="宋体"/>
          <w:sz w:val="24"/>
        </w:rPr>
      </w:pPr>
      <w:r>
        <w:rPr>
          <w:rFonts w:ascii="黑体" w:eastAsia="黑体" w:hAnsi="宋体" w:hint="eastAsia"/>
          <w:sz w:val="24"/>
        </w:rPr>
        <w:t>39</w:t>
      </w:r>
      <w:r>
        <w:rPr>
          <w:rFonts w:ascii="黑体" w:eastAsia="黑体" w:hAnsi="宋体" w:hint="eastAsia"/>
          <w:sz w:val="24"/>
        </w:rPr>
        <w:t>．编</w:t>
      </w:r>
      <w:r>
        <w:rPr>
          <w:rFonts w:ascii="黑体" w:eastAsia="黑体" w:hAnsi="宋体" w:hint="eastAsia"/>
          <w:sz w:val="24"/>
        </w:rPr>
        <w:t>写评审报告</w:t>
      </w:r>
    </w:p>
    <w:p w:rsidR="00512D95" w:rsidRDefault="00202D59">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512D95" w:rsidRDefault="00202D59">
      <w:pPr>
        <w:rPr>
          <w:rFonts w:ascii="黑体" w:eastAsia="黑体" w:hAnsi="宋体"/>
          <w:sz w:val="24"/>
        </w:rPr>
      </w:pPr>
      <w:r>
        <w:rPr>
          <w:rFonts w:ascii="黑体" w:eastAsia="黑体" w:hAnsi="宋体" w:hint="eastAsia"/>
          <w:sz w:val="24"/>
        </w:rPr>
        <w:t>40</w:t>
      </w:r>
      <w:r>
        <w:rPr>
          <w:rFonts w:ascii="黑体" w:eastAsia="黑体" w:hAnsi="宋体" w:hint="eastAsia"/>
          <w:sz w:val="24"/>
        </w:rPr>
        <w:t>．中标公告</w:t>
      </w:r>
    </w:p>
    <w:p w:rsidR="00512D95" w:rsidRDefault="00202D59">
      <w:pPr>
        <w:ind w:firstLineChars="196" w:firstLine="412"/>
        <w:rPr>
          <w:rFonts w:ascii="宋体" w:hAnsi="宋体"/>
          <w:szCs w:val="21"/>
        </w:rPr>
      </w:pPr>
      <w:r>
        <w:rPr>
          <w:rFonts w:ascii="宋体" w:hAnsi="宋体" w:hint="eastAsia"/>
          <w:szCs w:val="21"/>
        </w:rPr>
        <w:t>40.1</w:t>
      </w:r>
      <w:bookmarkStart w:id="112"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深圳公共资源交易网（</w:t>
      </w:r>
      <w:r>
        <w:rPr>
          <w:rFonts w:ascii="宋体" w:hAnsi="宋体" w:hint="eastAsia"/>
          <w:b/>
          <w:bCs/>
          <w:szCs w:val="21"/>
        </w:rPr>
        <w:t>https://szggzy.com/</w:t>
      </w:r>
      <w:r>
        <w:rPr>
          <w:rFonts w:ascii="宋体" w:hAnsi="宋体" w:hint="eastAsia"/>
          <w:b/>
          <w:bCs/>
          <w:szCs w:val="21"/>
        </w:rPr>
        <w:t>）</w:t>
      </w:r>
      <w:r>
        <w:rPr>
          <w:rFonts w:ascii="宋体" w:hAnsi="宋体" w:hint="eastAsia"/>
          <w:szCs w:val="21"/>
        </w:rPr>
        <w:t>上发布中标结果公告。</w:t>
      </w:r>
      <w:bookmarkStart w:id="113" w:name="_Hlk72438751"/>
      <w:bookmarkEnd w:id="112"/>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w:t>
      </w:r>
      <w:r>
        <w:rPr>
          <w:rFonts w:ascii="宋体" w:hAnsi="宋体" w:hint="eastAsia"/>
          <w:szCs w:val="21"/>
        </w:rPr>
        <w:lastRenderedPageBreak/>
        <w:t>机构</w:t>
      </w:r>
      <w:r>
        <w:rPr>
          <w:rFonts w:ascii="宋体" w:hAnsi="宋体"/>
          <w:szCs w:val="21"/>
        </w:rPr>
        <w:t>提出。</w:t>
      </w:r>
      <w:r>
        <w:rPr>
          <w:rFonts w:ascii="宋体" w:hAnsi="宋体"/>
          <w:szCs w:val="21"/>
        </w:rPr>
        <w:t xml:space="preserve"> </w:t>
      </w:r>
      <w:r>
        <w:rPr>
          <w:rFonts w:ascii="宋体" w:hAnsi="宋体"/>
          <w:szCs w:val="21"/>
        </w:rPr>
        <w:t>监督电话：</w:t>
      </w:r>
      <w:r>
        <w:rPr>
          <w:rFonts w:ascii="宋体" w:hAnsi="宋体"/>
          <w:szCs w:val="21"/>
        </w:rPr>
        <w:t>0755-83948143</w:t>
      </w:r>
      <w:r>
        <w:rPr>
          <w:rFonts w:ascii="宋体" w:hAnsi="宋体"/>
          <w:szCs w:val="21"/>
        </w:rPr>
        <w:t>。</w:t>
      </w:r>
      <w:r>
        <w:rPr>
          <w:rFonts w:ascii="宋体" w:hAnsi="宋体" w:hint="eastAsia"/>
          <w:szCs w:val="21"/>
        </w:rPr>
        <w:t>若在公示期内未提出质疑，则视为认同该评审结果。</w:t>
      </w:r>
    </w:p>
    <w:bookmarkEnd w:id="113"/>
    <w:p w:rsidR="00512D95" w:rsidRDefault="00202D59">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质疑、投诉供应商应保证质疑、投诉内容的真实性和可靠性，并承担相应的法律责任。</w:t>
      </w:r>
    </w:p>
    <w:p w:rsidR="00512D95" w:rsidRDefault="00202D59">
      <w:pPr>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rsidR="00512D95" w:rsidRDefault="00202D5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14" w:name="_Hlk72438863"/>
      <w:r>
        <w:rPr>
          <w:rFonts w:ascii="宋体" w:hAnsi="宋体" w:hint="eastAsia"/>
          <w:szCs w:val="21"/>
        </w:rPr>
        <w:t>中标公告公布以后无异常的情况下</w:t>
      </w:r>
      <w:r>
        <w:rPr>
          <w:rFonts w:ascii="宋体" w:hAnsi="宋体" w:hint="eastAsia"/>
          <w:szCs w:val="21"/>
        </w:rPr>
        <w:t>,</w:t>
      </w:r>
      <w:r>
        <w:rPr>
          <w:rFonts w:ascii="宋体" w:hAnsi="宋体" w:hint="eastAsia"/>
          <w:szCs w:val="21"/>
        </w:rPr>
        <w:t>中标供应商和采购人可自行在</w:t>
      </w:r>
      <w:r>
        <w:rPr>
          <w:rFonts w:ascii="宋体" w:hAnsi="宋体" w:hint="eastAsia"/>
          <w:b/>
          <w:bCs/>
          <w:szCs w:val="21"/>
        </w:rPr>
        <w:t>“深圳政府采购智慧平台（</w:t>
      </w:r>
      <w:r>
        <w:rPr>
          <w:rFonts w:ascii="宋体" w:hAnsi="宋体" w:hint="eastAsia"/>
          <w:b/>
          <w:bCs/>
          <w:szCs w:val="21"/>
        </w:rPr>
        <w:t>http://zfcg.szggzy.com/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114"/>
    </w:p>
    <w:p w:rsidR="00512D95" w:rsidRDefault="00202D5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12D95" w:rsidRDefault="00202D59">
      <w:pPr>
        <w:ind w:firstLineChars="196" w:firstLine="412"/>
        <w:rPr>
          <w:rFonts w:ascii="宋体" w:hAnsi="宋体"/>
          <w:szCs w:val="21"/>
        </w:rPr>
      </w:pPr>
      <w:bookmarkStart w:id="115" w:name="_Hlk71407340"/>
      <w:r>
        <w:rPr>
          <w:rFonts w:ascii="宋体" w:hAnsi="宋体" w:hint="eastAsia"/>
          <w:szCs w:val="21"/>
        </w:rPr>
        <w:t>41.3</w:t>
      </w:r>
      <w:r>
        <w:rPr>
          <w:rFonts w:ascii="宋体" w:hAnsi="宋体" w:hint="eastAsia"/>
          <w:szCs w:val="21"/>
        </w:rPr>
        <w:t>因质疑投诉或其它原因导致项目结果变更或采购终止的，政府集中采购机构有权吊销中标通知书。</w:t>
      </w:r>
    </w:p>
    <w:bookmarkEnd w:id="115"/>
    <w:p w:rsidR="00512D95" w:rsidRDefault="00512D95">
      <w:pPr>
        <w:ind w:firstLineChars="196" w:firstLine="412"/>
        <w:rPr>
          <w:rFonts w:ascii="宋体" w:hAnsi="宋体"/>
          <w:szCs w:val="21"/>
        </w:rPr>
      </w:pPr>
    </w:p>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公开招标失败的后续处理</w:t>
      </w:r>
    </w:p>
    <w:p w:rsidR="00512D95" w:rsidRDefault="00202D59">
      <w:pPr>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512D95" w:rsidRDefault="00202D59">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512D95" w:rsidRDefault="00202D59">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对公开招标失败的项目，评审委员会在出具该项目招标失败结论的同时，可以提出重新采购组织形式的建议，以及进一步完善招标文件的资格、技术、商务要求的修改建议。</w:t>
      </w:r>
    </w:p>
    <w:p w:rsidR="00512D95" w:rsidRDefault="00202D59">
      <w:pPr>
        <w:ind w:firstLineChars="196" w:firstLine="412"/>
        <w:rPr>
          <w:rFonts w:ascii="宋体" w:hAnsi="宋体"/>
          <w:szCs w:val="21"/>
        </w:rPr>
      </w:pPr>
      <w:r>
        <w:rPr>
          <w:rFonts w:ascii="宋体" w:hAnsi="宋体" w:hint="eastAsia"/>
          <w:szCs w:val="21"/>
        </w:rPr>
        <w:t>42.3</w:t>
      </w:r>
      <w:r>
        <w:rPr>
          <w:rFonts w:ascii="宋体" w:hAnsi="宋体" w:hint="eastAsia"/>
          <w:szCs w:val="21"/>
        </w:rPr>
        <w:t>重新组织</w:t>
      </w:r>
      <w:r>
        <w:rPr>
          <w:rFonts w:ascii="宋体" w:hAnsi="宋体" w:hint="eastAsia"/>
          <w:szCs w:val="21"/>
        </w:rPr>
        <w:t>采购有以下两种组织形式：</w:t>
      </w:r>
    </w:p>
    <w:p w:rsidR="00512D95" w:rsidRDefault="00202D59">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）由政府集中采购机构重新组织公开招标；</w:t>
      </w:r>
    </w:p>
    <w:p w:rsidR="00512D95" w:rsidRDefault="00202D5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）根据实际情况需要向同级财政部门提出非公开招标方式申请，经同级财政部门批准，公开招标失败采购项目可转为竞争性谈判或单一来源谈判方式采购。</w:t>
      </w:r>
    </w:p>
    <w:p w:rsidR="00512D95" w:rsidRDefault="00202D59">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公开招标失败的采购项目重新组织公开招标，由政府集中采购机构重新按公开招标流程组织采购活动。</w:t>
      </w:r>
    </w:p>
    <w:p w:rsidR="00512D95" w:rsidRDefault="00202D59">
      <w:pPr>
        <w:rPr>
          <w:rFonts w:ascii="宋体" w:hAnsi="宋体"/>
        </w:rPr>
      </w:pPr>
      <w:r>
        <w:rPr>
          <w:rFonts w:ascii="黑体" w:eastAsia="黑体" w:hAnsi="宋体" w:hint="eastAsia"/>
          <w:sz w:val="24"/>
        </w:rPr>
        <w:t xml:space="preserve">    </w:t>
      </w:r>
      <w:r>
        <w:rPr>
          <w:rFonts w:ascii="宋体" w:hAnsi="宋体" w:hint="eastAsia"/>
        </w:rPr>
        <w:t>42.5</w:t>
      </w:r>
      <w:r>
        <w:rPr>
          <w:rFonts w:ascii="宋体" w:hAnsi="宋体" w:hint="eastAsia"/>
        </w:rPr>
        <w:t>公开招标失败的采购项目经同级财政部门批准转为竞争性谈判或单一来源谈判方式采购的，按规定要求组织政府采购工作。</w:t>
      </w:r>
    </w:p>
    <w:p w:rsidR="00512D95" w:rsidRDefault="00512D95">
      <w:pPr>
        <w:rPr>
          <w:rFonts w:ascii="黑体" w:eastAsia="黑体" w:hAnsi="宋体"/>
          <w:sz w:val="24"/>
        </w:rPr>
      </w:pPr>
    </w:p>
    <w:p w:rsidR="00512D95" w:rsidRDefault="00202D59">
      <w:pPr>
        <w:pStyle w:val="2"/>
        <w:numPr>
          <w:ilvl w:val="0"/>
          <w:numId w:val="16"/>
        </w:numPr>
        <w:spacing w:beforeLines="50" w:before="120" w:afterLines="50" w:after="120"/>
        <w:ind w:left="562" w:hanging="562"/>
        <w:rPr>
          <w:sz w:val="28"/>
          <w:szCs w:val="28"/>
        </w:rPr>
      </w:pPr>
      <w:bookmarkStart w:id="116" w:name="_Hlk72439043"/>
      <w:r>
        <w:rPr>
          <w:rFonts w:hint="eastAsia"/>
          <w:sz w:val="28"/>
          <w:szCs w:val="28"/>
        </w:rPr>
        <w:t>合同的授予与备案</w:t>
      </w:r>
      <w:bookmarkEnd w:id="116"/>
    </w:p>
    <w:p w:rsidR="00512D95" w:rsidRDefault="00202D59">
      <w:pPr>
        <w:rPr>
          <w:rFonts w:ascii="黑体" w:eastAsia="黑体" w:hAnsi="宋体"/>
          <w:sz w:val="24"/>
        </w:rPr>
      </w:pPr>
      <w:bookmarkStart w:id="117" w:name="_Toc73521674"/>
      <w:bookmarkStart w:id="118" w:name="_Toc73518157"/>
      <w:bookmarkStart w:id="119" w:name="_Toc100052408"/>
      <w:bookmarkStart w:id="120" w:name="_Toc73517679"/>
      <w:bookmarkStart w:id="121" w:name="_Toc73521586"/>
      <w:bookmarkStart w:id="122" w:name="_Hlk72439088"/>
      <w:r>
        <w:rPr>
          <w:rFonts w:ascii="黑体" w:eastAsia="黑体" w:hAnsi="宋体" w:hint="eastAsia"/>
          <w:sz w:val="24"/>
        </w:rPr>
        <w:t>43</w:t>
      </w:r>
      <w:r>
        <w:rPr>
          <w:rFonts w:ascii="黑体" w:eastAsia="黑体" w:hAnsi="宋体" w:hint="eastAsia"/>
          <w:sz w:val="24"/>
        </w:rPr>
        <w:t>．合同授予标准</w:t>
      </w:r>
      <w:bookmarkEnd w:id="117"/>
      <w:bookmarkEnd w:id="118"/>
      <w:bookmarkEnd w:id="119"/>
      <w:bookmarkEnd w:id="120"/>
      <w:bookmarkEnd w:id="121"/>
    </w:p>
    <w:p w:rsidR="00512D95" w:rsidRDefault="00202D59">
      <w:pPr>
        <w:ind w:firstLineChars="196" w:firstLine="412"/>
        <w:rPr>
          <w:rFonts w:ascii="宋体" w:hAnsi="宋体"/>
          <w:szCs w:val="21"/>
        </w:rPr>
      </w:pPr>
      <w:r>
        <w:rPr>
          <w:rFonts w:ascii="宋体" w:hAnsi="宋体" w:hint="eastAsia"/>
          <w:szCs w:val="21"/>
        </w:rPr>
        <w:t>本项目的合同将授予经本招标文件规定评审确定的中标供应商。</w:t>
      </w:r>
    </w:p>
    <w:p w:rsidR="00512D95" w:rsidRDefault="00202D59">
      <w:pPr>
        <w:rPr>
          <w:rFonts w:ascii="黑体" w:eastAsia="黑体" w:hAnsi="宋体"/>
          <w:sz w:val="24"/>
        </w:rPr>
      </w:pPr>
      <w:bookmarkStart w:id="123" w:name="_Toc73518158"/>
      <w:bookmarkStart w:id="124" w:name="_Toc73521587"/>
      <w:bookmarkStart w:id="125" w:name="_Toc100052409"/>
      <w:bookmarkStart w:id="126" w:name="_Toc73521675"/>
      <w:bookmarkStart w:id="127" w:name="_Toc73517680"/>
      <w:r>
        <w:rPr>
          <w:rFonts w:ascii="黑体" w:eastAsia="黑体" w:hAnsi="宋体" w:hint="eastAsia"/>
          <w:sz w:val="24"/>
        </w:rPr>
        <w:t>44</w:t>
      </w:r>
      <w:r>
        <w:rPr>
          <w:rFonts w:ascii="黑体" w:eastAsia="黑体" w:hAnsi="宋体" w:hint="eastAsia"/>
          <w:sz w:val="24"/>
        </w:rPr>
        <w:t>．</w:t>
      </w:r>
      <w:bookmarkEnd w:id="123"/>
      <w:bookmarkEnd w:id="124"/>
      <w:bookmarkEnd w:id="125"/>
      <w:bookmarkEnd w:id="126"/>
      <w:bookmarkEnd w:id="127"/>
      <w:r>
        <w:rPr>
          <w:rFonts w:ascii="黑体" w:eastAsia="黑体" w:hAnsi="宋体" w:hint="eastAsia"/>
          <w:sz w:val="24"/>
        </w:rPr>
        <w:t>接受和拒绝任何或所有投标的权力</w:t>
      </w:r>
    </w:p>
    <w:p w:rsidR="00512D95" w:rsidRDefault="00202D59">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512D95" w:rsidRDefault="00202D59">
      <w:pPr>
        <w:rPr>
          <w:rFonts w:ascii="黑体" w:eastAsia="黑体" w:hAnsi="宋体"/>
          <w:sz w:val="24"/>
        </w:rPr>
      </w:pPr>
      <w:bookmarkStart w:id="128" w:name="_Toc73521589"/>
      <w:bookmarkStart w:id="129" w:name="_Toc100052410"/>
      <w:bookmarkStart w:id="130" w:name="_Toc73517682"/>
      <w:bookmarkStart w:id="131" w:name="_Toc73518160"/>
      <w:bookmarkStart w:id="132" w:name="_Toc73521677"/>
      <w:r>
        <w:rPr>
          <w:rFonts w:ascii="黑体" w:eastAsia="黑体" w:hAnsi="宋体" w:hint="eastAsia"/>
          <w:sz w:val="24"/>
        </w:rPr>
        <w:t>45</w:t>
      </w:r>
      <w:r>
        <w:rPr>
          <w:rFonts w:ascii="黑体" w:eastAsia="黑体" w:hAnsi="宋体" w:hint="eastAsia"/>
          <w:sz w:val="24"/>
        </w:rPr>
        <w:t>．合同的签订</w:t>
      </w:r>
      <w:bookmarkEnd w:id="128"/>
      <w:bookmarkEnd w:id="129"/>
      <w:bookmarkEnd w:id="130"/>
      <w:bookmarkEnd w:id="131"/>
      <w:bookmarkEnd w:id="132"/>
    </w:p>
    <w:p w:rsidR="00512D95" w:rsidRDefault="00202D59">
      <w:pPr>
        <w:ind w:firstLineChars="196" w:firstLine="412"/>
        <w:rPr>
          <w:rFonts w:ascii="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rsidR="00512D95" w:rsidRDefault="00202D59">
      <w:pPr>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w:t>
      </w:r>
      <w:r>
        <w:rPr>
          <w:rFonts w:ascii="宋体" w:hAnsi="宋体"/>
          <w:szCs w:val="21"/>
        </w:rPr>
        <w:t>.1</w:t>
      </w:r>
      <w:r>
        <w:rPr>
          <w:rFonts w:ascii="宋体" w:hAnsi="宋体" w:hint="eastAsia"/>
          <w:szCs w:val="21"/>
        </w:rPr>
        <w:t>款的规定与采购人</w:t>
      </w:r>
      <w:r>
        <w:rPr>
          <w:rFonts w:ascii="宋体" w:hAnsi="宋体" w:hint="eastAsia"/>
          <w:szCs w:val="21"/>
        </w:rPr>
        <w:t>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512D95" w:rsidRDefault="00202D59">
      <w:pPr>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rsidR="00512D95" w:rsidRDefault="00202D59">
      <w:pPr>
        <w:rPr>
          <w:rFonts w:ascii="黑体" w:eastAsia="黑体" w:hAnsi="宋体"/>
          <w:sz w:val="24"/>
        </w:rPr>
      </w:pPr>
      <w:bookmarkStart w:id="133" w:name="_Toc73521678"/>
      <w:bookmarkStart w:id="134" w:name="_Toc100052411"/>
      <w:bookmarkStart w:id="135" w:name="_Toc73521590"/>
      <w:bookmarkStart w:id="136" w:name="_Toc73518161"/>
      <w:bookmarkStart w:id="137" w:name="_Toc73517683"/>
      <w:r>
        <w:rPr>
          <w:rFonts w:ascii="黑体" w:eastAsia="黑体" w:hAnsi="宋体" w:hint="eastAsia"/>
          <w:sz w:val="24"/>
        </w:rPr>
        <w:t>46</w:t>
      </w:r>
      <w:r>
        <w:rPr>
          <w:rFonts w:ascii="黑体" w:eastAsia="黑体" w:hAnsi="宋体" w:hint="eastAsia"/>
          <w:sz w:val="24"/>
        </w:rPr>
        <w:t>．履约担保</w:t>
      </w:r>
      <w:bookmarkEnd w:id="133"/>
      <w:bookmarkEnd w:id="134"/>
      <w:bookmarkEnd w:id="135"/>
      <w:bookmarkEnd w:id="136"/>
      <w:bookmarkEnd w:id="137"/>
    </w:p>
    <w:p w:rsidR="00512D95" w:rsidRDefault="00202D59">
      <w:pPr>
        <w:ind w:firstLineChars="196" w:firstLine="412"/>
        <w:rPr>
          <w:rFonts w:ascii="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在签订项目合同的同时，中标人应按“对通用条款的补充内容”中规定的金额向采购人提交履约担保；</w:t>
      </w:r>
    </w:p>
    <w:p w:rsidR="00512D95" w:rsidRDefault="00202D59">
      <w:pPr>
        <w:ind w:firstLineChars="196" w:firstLine="412"/>
        <w:rPr>
          <w:rFonts w:ascii="宋体" w:hAnsi="宋体"/>
          <w:szCs w:val="21"/>
        </w:rPr>
      </w:pPr>
      <w:r>
        <w:rPr>
          <w:rFonts w:ascii="宋体" w:hAnsi="宋体" w:hint="eastAsia"/>
          <w:szCs w:val="21"/>
        </w:rPr>
        <w:t>46.2</w:t>
      </w:r>
      <w:r>
        <w:rPr>
          <w:rFonts w:ascii="宋体" w:hAnsi="宋体" w:hint="eastAsia"/>
          <w:szCs w:val="21"/>
        </w:rPr>
        <w:t>，允许供应商自主选择以支票、汇票、本票、保函等非现金方式提交履约担保；</w:t>
      </w:r>
      <w:r>
        <w:lastRenderedPageBreak/>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512D95" w:rsidRDefault="00202D59">
      <w:pPr>
        <w:rPr>
          <w:rFonts w:ascii="黑体" w:eastAsia="黑体" w:hAnsi="宋体"/>
          <w:sz w:val="24"/>
        </w:rPr>
      </w:pPr>
      <w:r>
        <w:rPr>
          <w:rFonts w:ascii="黑体" w:eastAsia="黑体" w:hAnsi="宋体" w:hint="eastAsia"/>
          <w:sz w:val="24"/>
        </w:rPr>
        <w:t xml:space="preserve">47. </w:t>
      </w:r>
      <w:r>
        <w:rPr>
          <w:rFonts w:ascii="黑体" w:eastAsia="黑体" w:hAnsi="宋体" w:hint="eastAsia"/>
          <w:sz w:val="24"/>
        </w:rPr>
        <w:t>合同备案</w:t>
      </w:r>
    </w:p>
    <w:p w:rsidR="00512D95" w:rsidRDefault="00202D59">
      <w:pPr>
        <w:ind w:firstLineChars="200" w:firstLine="420"/>
        <w:rPr>
          <w:rFonts w:ascii="宋体" w:hAnsi="宋体"/>
          <w:szCs w:val="21"/>
        </w:rPr>
      </w:pPr>
      <w:r>
        <w:rPr>
          <w:rFonts w:ascii="宋体" w:hAnsi="宋体" w:hint="eastAsia"/>
          <w:szCs w:val="21"/>
          <w:lang w:eastAsia="zh-Hans"/>
        </w:rPr>
        <w:t>采购人与中标供应商自中标通知书发出之日起</w:t>
      </w:r>
      <w:r>
        <w:rPr>
          <w:rFonts w:ascii="宋体" w:hAnsi="宋体" w:hint="eastAsia"/>
          <w:szCs w:val="21"/>
          <w:lang w:eastAsia="zh-Hans"/>
        </w:rPr>
        <w:t>10</w:t>
      </w:r>
      <w:r>
        <w:rPr>
          <w:rFonts w:ascii="宋体" w:hAnsi="宋体" w:hint="eastAsia"/>
          <w:szCs w:val="21"/>
          <w:lang w:eastAsia="zh-Hans"/>
        </w:rPr>
        <w:t>个工作日内签订政府采购合同，</w:t>
      </w:r>
      <w:r>
        <w:rPr>
          <w:rFonts w:ascii="宋体" w:hAnsi="宋体" w:hint="eastAsia"/>
          <w:szCs w:val="21"/>
        </w:rPr>
        <w:t>并按财政部门规定提交备案。</w:t>
      </w:r>
    </w:p>
    <w:p w:rsidR="00512D95" w:rsidRDefault="00202D59">
      <w:pPr>
        <w:rPr>
          <w:rFonts w:ascii="黑体" w:eastAsia="黑体" w:hAnsi="宋体"/>
          <w:sz w:val="24"/>
        </w:rPr>
      </w:pPr>
      <w:r>
        <w:rPr>
          <w:rFonts w:ascii="黑体" w:eastAsia="黑体" w:hAnsi="宋体" w:hint="eastAsia"/>
          <w:sz w:val="24"/>
        </w:rPr>
        <w:t xml:space="preserve">48. </w:t>
      </w:r>
      <w:r>
        <w:rPr>
          <w:rFonts w:ascii="黑体" w:eastAsia="黑体" w:hAnsi="宋体" w:hint="eastAsia"/>
          <w:sz w:val="24"/>
        </w:rPr>
        <w:t>合同变更</w:t>
      </w:r>
    </w:p>
    <w:p w:rsidR="00512D95" w:rsidRDefault="00202D59">
      <w:pPr>
        <w:ind w:firstLineChars="196" w:firstLine="412"/>
        <w:rPr>
          <w:rFonts w:ascii="宋体" w:hAnsi="宋体"/>
          <w:szCs w:val="21"/>
        </w:rPr>
      </w:pPr>
      <w:r>
        <w:rPr>
          <w:rFonts w:ascii="宋体" w:hAnsi="宋体" w:hint="eastAsia"/>
          <w:szCs w:val="21"/>
        </w:rPr>
        <w:t>合同变更事宜按《深圳市财政局关于优化政府采购合同备案的通知》（深财发保〔</w:t>
      </w:r>
      <w:r>
        <w:rPr>
          <w:rFonts w:ascii="宋体" w:hAnsi="宋体" w:hint="eastAsia"/>
          <w:szCs w:val="21"/>
        </w:rPr>
        <w:t>2022</w:t>
      </w:r>
      <w:r>
        <w:rPr>
          <w:rFonts w:ascii="宋体" w:hAnsi="宋体" w:hint="eastAsia"/>
          <w:szCs w:val="21"/>
        </w:rPr>
        <w:t>〕</w:t>
      </w:r>
      <w:r>
        <w:rPr>
          <w:rFonts w:ascii="宋体" w:hAnsi="宋体" w:hint="eastAsia"/>
          <w:szCs w:val="21"/>
        </w:rPr>
        <w:t>2</w:t>
      </w:r>
      <w:r>
        <w:rPr>
          <w:rFonts w:ascii="宋体" w:hAnsi="宋体" w:hint="eastAsia"/>
          <w:szCs w:val="21"/>
        </w:rPr>
        <w:t>号）相关规定执行。</w:t>
      </w:r>
    </w:p>
    <w:p w:rsidR="00512D95" w:rsidRDefault="00202D59">
      <w:pPr>
        <w:rPr>
          <w:rFonts w:ascii="黑体" w:eastAsia="黑体" w:hAnsi="宋体"/>
          <w:sz w:val="24"/>
        </w:rPr>
      </w:pPr>
      <w:r>
        <w:rPr>
          <w:rFonts w:ascii="黑体" w:eastAsia="黑体" w:hAnsi="宋体" w:hint="eastAsia"/>
          <w:sz w:val="24"/>
        </w:rPr>
        <w:t xml:space="preserve">49. </w:t>
      </w:r>
      <w:r>
        <w:rPr>
          <w:rFonts w:ascii="黑体" w:eastAsia="黑体" w:hAnsi="宋体" w:hint="eastAsia"/>
          <w:sz w:val="24"/>
        </w:rPr>
        <w:t>项目验收</w:t>
      </w:r>
    </w:p>
    <w:p w:rsidR="00512D95" w:rsidRDefault="00202D59">
      <w:pPr>
        <w:widowControl/>
        <w:ind w:right="176" w:firstLine="420"/>
        <w:jc w:val="left"/>
        <w:rPr>
          <w:rFonts w:ascii="宋体" w:hAnsi="宋体"/>
        </w:rPr>
      </w:pPr>
      <w:r>
        <w:rPr>
          <w:rFonts w:ascii="宋体" w:hAnsi="宋体" w:hint="eastAsia"/>
        </w:rPr>
        <w:t>49.1</w:t>
      </w:r>
      <w:r>
        <w:rPr>
          <w:rFonts w:ascii="宋体" w:hAnsi="宋体" w:hint="eastAsia"/>
        </w:rPr>
        <w:t>采购人应当按照招标文件和合同规定的标准和方法，及时组织验收。</w:t>
      </w:r>
      <w:r>
        <w:rPr>
          <w:rFonts w:ascii="宋体" w:hAnsi="宋体"/>
        </w:rPr>
        <w:t xml:space="preserve"> </w:t>
      </w:r>
    </w:p>
    <w:p w:rsidR="00512D95" w:rsidRDefault="00202D59">
      <w:pPr>
        <w:rPr>
          <w:rFonts w:ascii="黑体" w:eastAsia="黑体" w:hAnsi="宋体"/>
          <w:sz w:val="24"/>
        </w:rPr>
      </w:pPr>
      <w:r>
        <w:rPr>
          <w:rFonts w:ascii="黑体" w:eastAsia="黑体" w:hAnsi="宋体" w:hint="eastAsia"/>
          <w:sz w:val="24"/>
        </w:rPr>
        <w:t xml:space="preserve">50. </w:t>
      </w:r>
      <w:r>
        <w:rPr>
          <w:rFonts w:ascii="黑体" w:eastAsia="黑体" w:hAnsi="宋体" w:hint="eastAsia"/>
          <w:sz w:val="24"/>
        </w:rPr>
        <w:t>宣传</w:t>
      </w:r>
    </w:p>
    <w:p w:rsidR="00512D95" w:rsidRDefault="00202D59">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512D95" w:rsidRDefault="00202D59">
      <w:pPr>
        <w:ind w:leftChars="100" w:left="210" w:firstLineChars="196" w:firstLine="412"/>
        <w:rPr>
          <w:rFonts w:ascii="宋体" w:hAnsi="宋体"/>
        </w:rPr>
      </w:pPr>
      <w:r>
        <w:rPr>
          <w:rFonts w:ascii="宋体" w:hAnsi="宋体"/>
        </w:rPr>
        <w:t>a.</w:t>
      </w:r>
      <w:r>
        <w:rPr>
          <w:rFonts w:ascii="宋体" w:hAnsi="宋体"/>
        </w:rPr>
        <w:t>名片、宣传册、广告标语等；</w:t>
      </w:r>
    </w:p>
    <w:p w:rsidR="00512D95" w:rsidRDefault="00202D59">
      <w:pPr>
        <w:ind w:leftChars="100" w:left="210" w:firstLineChars="196" w:firstLine="412"/>
        <w:rPr>
          <w:rFonts w:ascii="宋体" w:hAnsi="宋体"/>
        </w:rPr>
      </w:pPr>
      <w:r>
        <w:rPr>
          <w:rFonts w:ascii="宋体" w:hAnsi="宋体"/>
        </w:rPr>
        <w:t>b.</w:t>
      </w:r>
      <w:r>
        <w:rPr>
          <w:rFonts w:ascii="宋体" w:hAnsi="宋体"/>
        </w:rPr>
        <w:t>案例介绍、推广等；</w:t>
      </w:r>
    </w:p>
    <w:p w:rsidR="00512D95" w:rsidRDefault="00202D59">
      <w:pPr>
        <w:ind w:leftChars="100" w:left="210" w:firstLineChars="196" w:firstLine="412"/>
        <w:rPr>
          <w:rFonts w:ascii="宋体" w:hAnsi="宋体"/>
        </w:rPr>
      </w:pPr>
      <w:r>
        <w:rPr>
          <w:rFonts w:ascii="宋体" w:hAnsi="宋体" w:hint="eastAsia"/>
        </w:rPr>
        <w:t>c.</w:t>
      </w:r>
      <w:r>
        <w:rPr>
          <w:rFonts w:ascii="宋体" w:hAnsi="宋体" w:hint="eastAsia"/>
        </w:rPr>
        <w:t>工作</w:t>
      </w:r>
      <w:r>
        <w:rPr>
          <w:rFonts w:ascii="宋体" w:hAnsi="宋体"/>
        </w:rPr>
        <w:t>人员向其他消费群体宣传。</w:t>
      </w:r>
    </w:p>
    <w:p w:rsidR="00512D95" w:rsidRDefault="00202D59">
      <w:pPr>
        <w:rPr>
          <w:rFonts w:ascii="黑体" w:eastAsia="黑体" w:hAnsi="宋体"/>
          <w:sz w:val="24"/>
        </w:rPr>
      </w:pPr>
      <w:r>
        <w:rPr>
          <w:rFonts w:ascii="黑体" w:eastAsia="黑体" w:hAnsi="宋体" w:hint="eastAsia"/>
          <w:sz w:val="24"/>
        </w:rPr>
        <w:t xml:space="preserve">51. </w:t>
      </w:r>
      <w:r>
        <w:rPr>
          <w:rFonts w:ascii="黑体" w:eastAsia="黑体" w:hAnsi="宋体" w:hint="eastAsia"/>
          <w:sz w:val="24"/>
        </w:rPr>
        <w:t>供应商违法责任</w:t>
      </w:r>
    </w:p>
    <w:p w:rsidR="00512D95" w:rsidRDefault="00202D59">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w:t>
      </w:r>
      <w:r>
        <w:rPr>
          <w:rFonts w:ascii="宋体" w:hAnsi="宋体" w:hint="eastAsia"/>
          <w:szCs w:val="21"/>
        </w:rPr>
        <w:t>采购活动中应当回避而未回避的；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rsidR="00512D95" w:rsidRDefault="00202D59">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w:t>
      </w:r>
      <w:r>
        <w:rPr>
          <w:rFonts w:ascii="宋体" w:hAnsi="宋体" w:hint="eastAsia"/>
          <w:szCs w:val="21"/>
        </w:rPr>
        <w:t xml:space="preserve"> </w:t>
      </w:r>
      <w:r>
        <w:rPr>
          <w:rFonts w:ascii="宋体" w:hAnsi="宋体" w:hint="eastAsia"/>
          <w:szCs w:val="21"/>
        </w:rPr>
        <w:t>》（深财购〔</w:t>
      </w:r>
      <w:r>
        <w:rPr>
          <w:rFonts w:ascii="宋体" w:hAnsi="宋体" w:hint="eastAsia"/>
          <w:szCs w:val="21"/>
        </w:rPr>
        <w:t>2021</w:t>
      </w:r>
      <w:r>
        <w:rPr>
          <w:rFonts w:ascii="宋体" w:hAnsi="宋体" w:hint="eastAsia"/>
          <w:szCs w:val="21"/>
        </w:rPr>
        <w:t>〕</w:t>
      </w:r>
      <w:r>
        <w:rPr>
          <w:rFonts w:ascii="宋体" w:hAnsi="宋体" w:hint="eastAsia"/>
          <w:szCs w:val="21"/>
        </w:rPr>
        <w:t xml:space="preserve">51 </w:t>
      </w:r>
      <w:r>
        <w:rPr>
          <w:rFonts w:ascii="宋体" w:hAnsi="宋体" w:hint="eastAsia"/>
          <w:szCs w:val="21"/>
        </w:rPr>
        <w:t>号）的要求，供应商在政府采购活动中出现《深圳经济特区政府采购条例实施细则》第八十条所列情形的，</w:t>
      </w:r>
      <w:bookmarkStart w:id="138" w:name="_Hlk72440769"/>
      <w:r>
        <w:rPr>
          <w:rFonts w:ascii="宋体" w:hAnsi="宋体" w:hint="eastAsia"/>
          <w:szCs w:val="21"/>
        </w:rPr>
        <w:t>政府集中采购机构或采购人不予退还其交纳的谈判保证金，情节严重的，并由主管部门</w:t>
      </w:r>
      <w:bookmarkEnd w:id="138"/>
      <w:r>
        <w:rPr>
          <w:rFonts w:ascii="宋体" w:hAnsi="宋体" w:hint="eastAsia"/>
          <w:szCs w:val="21"/>
        </w:rPr>
        <w:t>记入供应商诚信档案，予以通报：</w:t>
      </w:r>
    </w:p>
    <w:p w:rsidR="00512D95" w:rsidRDefault="00202D5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）投标截止后，撤销投标的；</w:t>
      </w:r>
    </w:p>
    <w:p w:rsidR="00512D95" w:rsidRDefault="00202D59">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512D95" w:rsidRDefault="00202D59">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512D95" w:rsidRDefault="00202D59">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22"/>
    <w:p w:rsidR="00512D95" w:rsidRDefault="00202D59">
      <w:pPr>
        <w:pStyle w:val="2"/>
        <w:numPr>
          <w:ilvl w:val="0"/>
          <w:numId w:val="16"/>
        </w:numPr>
        <w:spacing w:beforeLines="50" w:before="120" w:afterLines="50" w:after="120"/>
        <w:ind w:left="562" w:hanging="562"/>
        <w:rPr>
          <w:sz w:val="28"/>
          <w:szCs w:val="28"/>
        </w:rPr>
      </w:pPr>
      <w:r>
        <w:rPr>
          <w:rFonts w:hint="eastAsia"/>
          <w:sz w:val="28"/>
          <w:szCs w:val="28"/>
        </w:rPr>
        <w:t>质疑处理</w:t>
      </w:r>
    </w:p>
    <w:p w:rsidR="00512D95" w:rsidRDefault="00202D59">
      <w:pPr>
        <w:rPr>
          <w:rFonts w:ascii="黑体" w:eastAsia="黑体" w:hAnsi="宋体"/>
          <w:sz w:val="24"/>
        </w:rPr>
      </w:pPr>
      <w:bookmarkStart w:id="139" w:name="_Hlk72439706"/>
      <w:r>
        <w:rPr>
          <w:rFonts w:ascii="黑体" w:eastAsia="黑体" w:hAnsi="宋体" w:hint="eastAsia"/>
          <w:sz w:val="24"/>
        </w:rPr>
        <w:t>52.</w:t>
      </w:r>
      <w:r>
        <w:rPr>
          <w:rFonts w:ascii="黑体" w:eastAsia="黑体" w:hAnsi="宋体" w:hint="eastAsia"/>
          <w:sz w:val="24"/>
        </w:rPr>
        <w:t>质疑提出与答复</w:t>
      </w:r>
    </w:p>
    <w:p w:rsidR="00512D95" w:rsidRDefault="00202D59">
      <w:pPr>
        <w:rPr>
          <w:rFonts w:ascii="宋体" w:hAnsi="宋体"/>
          <w:szCs w:val="21"/>
        </w:rPr>
      </w:pPr>
      <w:r>
        <w:rPr>
          <w:rFonts w:ascii="宋体" w:hAnsi="宋体" w:hint="eastAsia"/>
          <w:szCs w:val="21"/>
        </w:rPr>
        <w:t xml:space="preserve">    52.1</w:t>
      </w:r>
      <w:r>
        <w:rPr>
          <w:rFonts w:ascii="宋体" w:hAnsi="宋体" w:hint="eastAsia"/>
          <w:szCs w:val="21"/>
        </w:rPr>
        <w:t>提出质疑</w:t>
      </w:r>
    </w:p>
    <w:p w:rsidR="00512D95" w:rsidRDefault="00202D5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w:t>
      </w:r>
      <w:r>
        <w:rPr>
          <w:rFonts w:ascii="宋体" w:hAnsi="宋体" w:hint="eastAsia"/>
          <w:szCs w:val="21"/>
        </w:rPr>
        <w:t>为自己的权益在采购活动中受到损害的，应当自知道或者应当知道其权益受到损害之日起七个工作日内向采购人、政府集中采购机构以书面形式提出质疑。</w:t>
      </w:r>
    </w:p>
    <w:p w:rsidR="00512D95" w:rsidRDefault="00202D59">
      <w:pPr>
        <w:rPr>
          <w:rFonts w:ascii="宋体" w:hAnsi="宋体"/>
          <w:szCs w:val="21"/>
        </w:rPr>
      </w:pPr>
      <w:r>
        <w:rPr>
          <w:rFonts w:ascii="宋体" w:hAnsi="宋体" w:hint="eastAsia"/>
          <w:szCs w:val="21"/>
        </w:rPr>
        <w:t xml:space="preserve">    52.2</w:t>
      </w:r>
      <w:r>
        <w:rPr>
          <w:rFonts w:ascii="宋体" w:hAnsi="宋体"/>
          <w:szCs w:val="21"/>
        </w:rPr>
        <w:t>法律依据</w:t>
      </w:r>
    </w:p>
    <w:p w:rsidR="00512D95" w:rsidRDefault="00202D5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w:t>
      </w:r>
      <w:r>
        <w:rPr>
          <w:rFonts w:ascii="宋体" w:hAnsi="宋体" w:hint="eastAsia"/>
          <w:szCs w:val="21"/>
        </w:rPr>
        <w:lastRenderedPageBreak/>
        <w:t>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512D95" w:rsidRDefault="00202D59">
      <w:pPr>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w:t>
      </w:r>
      <w:r>
        <w:rPr>
          <w:rFonts w:ascii="宋体" w:hAnsi="宋体" w:hint="eastAsia"/>
          <w:szCs w:val="21"/>
        </w:rPr>
        <w:t>质疑条件</w:t>
      </w:r>
    </w:p>
    <w:p w:rsidR="00512D95" w:rsidRDefault="00202D59">
      <w:pPr>
        <w:rPr>
          <w:rFonts w:ascii="宋体" w:hAnsi="宋体"/>
          <w:szCs w:val="21"/>
        </w:rPr>
      </w:pPr>
      <w:r>
        <w:rPr>
          <w:rFonts w:ascii="宋体" w:hAnsi="宋体" w:hint="eastAsia"/>
          <w:szCs w:val="21"/>
        </w:rPr>
        <w:t xml:space="preserve">    52.3.1</w:t>
      </w:r>
      <w:r>
        <w:rPr>
          <w:rFonts w:ascii="宋体" w:hAnsi="宋体" w:hint="eastAsia"/>
          <w:szCs w:val="21"/>
        </w:rPr>
        <w:t>提出质疑的供应商应当是参与所质疑项目采购活动的供应商；</w:t>
      </w:r>
      <w:bookmarkStart w:id="140" w:name="_Hlk75374941"/>
      <w:r>
        <w:rPr>
          <w:rFonts w:ascii="宋体" w:hAnsi="宋体" w:hint="eastAsia"/>
          <w:szCs w:val="21"/>
        </w:rPr>
        <w:t>以联合体形式参与的，质疑应当由组成联合体的所有成员共同提出</w:t>
      </w:r>
      <w:bookmarkEnd w:id="140"/>
      <w:r>
        <w:rPr>
          <w:rFonts w:ascii="宋体" w:hAnsi="宋体" w:hint="eastAsia"/>
          <w:szCs w:val="21"/>
        </w:rPr>
        <w:t>；</w:t>
      </w:r>
    </w:p>
    <w:p w:rsidR="00512D95" w:rsidRDefault="00202D59">
      <w:pPr>
        <w:rPr>
          <w:rFonts w:ascii="宋体" w:hAnsi="宋体"/>
          <w:szCs w:val="21"/>
        </w:rPr>
      </w:pPr>
      <w:r>
        <w:rPr>
          <w:rFonts w:ascii="宋体" w:hAnsi="宋体" w:hint="eastAsia"/>
          <w:szCs w:val="21"/>
        </w:rPr>
        <w:t xml:space="preserve">    52.3.2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rsidR="00512D95" w:rsidRDefault="00202D59">
      <w:pPr>
        <w:ind w:firstLine="420"/>
        <w:rPr>
          <w:rFonts w:ascii="宋体" w:hAnsi="宋体"/>
          <w:szCs w:val="21"/>
        </w:rPr>
      </w:pPr>
      <w:r>
        <w:rPr>
          <w:rFonts w:ascii="宋体" w:hAnsi="宋体" w:hint="eastAsia"/>
          <w:szCs w:val="21"/>
        </w:rPr>
        <w:t>52.3.3</w:t>
      </w:r>
      <w:r>
        <w:rPr>
          <w:rFonts w:ascii="宋体" w:hAnsi="宋体" w:hint="eastAsia"/>
          <w:szCs w:val="21"/>
        </w:rPr>
        <w:t>应提交书面质疑函，质疑函应当包括以下内容：</w:t>
      </w:r>
      <w:r>
        <w:rPr>
          <w:rFonts w:ascii="宋体" w:hAnsi="宋体"/>
          <w:szCs w:val="21"/>
        </w:rPr>
        <w:t xml:space="preserve"> </w:t>
      </w:r>
    </w:p>
    <w:p w:rsidR="00512D95" w:rsidRDefault="00202D59">
      <w:pPr>
        <w:ind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）供应商的名称（或者姓名）、地址、邮编、邮箱、联系人及联系电</w:t>
      </w:r>
      <w:r>
        <w:rPr>
          <w:rFonts w:ascii="宋体" w:hAnsi="宋体" w:hint="eastAsia"/>
          <w:szCs w:val="21"/>
        </w:rPr>
        <w:t>话；</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）质疑项目的名称、编号；</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）具体、明确的质疑对象、质疑事项和质疑请求；</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）因质疑事项而受损害的权益；</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）事实依据；</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）必要的法律依据；</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）提出质疑的日期。</w:t>
      </w:r>
    </w:p>
    <w:p w:rsidR="00512D95" w:rsidRDefault="00202D59">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512D95" w:rsidRDefault="00202D59">
      <w:pPr>
        <w:ind w:firstLineChars="200" w:firstLine="420"/>
        <w:rPr>
          <w:rFonts w:ascii="宋体" w:hAnsi="宋体"/>
          <w:szCs w:val="21"/>
        </w:rPr>
      </w:pPr>
      <w:r>
        <w:rPr>
          <w:rFonts w:ascii="宋体" w:hAnsi="宋体" w:hint="eastAsia"/>
          <w:szCs w:val="21"/>
        </w:rPr>
        <w:t>52.4</w:t>
      </w:r>
      <w:r>
        <w:rPr>
          <w:rFonts w:ascii="宋体" w:hAnsi="宋体" w:hint="eastAsia"/>
          <w:szCs w:val="21"/>
        </w:rPr>
        <w:t>提交</w:t>
      </w:r>
      <w:r>
        <w:rPr>
          <w:rFonts w:ascii="宋体" w:hAnsi="宋体"/>
          <w:szCs w:val="21"/>
        </w:rPr>
        <w:t>材料</w:t>
      </w:r>
    </w:p>
    <w:p w:rsidR="00512D95" w:rsidRDefault="00202D59">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512D95" w:rsidRDefault="00202D59">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512D95" w:rsidRDefault="00202D59">
      <w:pPr>
        <w:ind w:firstLineChars="200" w:firstLine="420"/>
        <w:rPr>
          <w:rFonts w:ascii="宋体" w:hAnsi="宋体"/>
          <w:szCs w:val="21"/>
        </w:rPr>
      </w:pPr>
      <w:r>
        <w:rPr>
          <w:rFonts w:ascii="宋体" w:hAnsi="宋体" w:hint="eastAsia"/>
          <w:szCs w:val="21"/>
        </w:rPr>
        <w:t>52.5</w:t>
      </w:r>
      <w:r>
        <w:rPr>
          <w:rFonts w:ascii="宋体" w:hAnsi="宋体" w:hint="eastAsia"/>
          <w:szCs w:val="21"/>
        </w:rPr>
        <w:t>收文地点</w:t>
      </w:r>
    </w:p>
    <w:p w:rsidR="00512D95" w:rsidRDefault="00202D59">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地址：深圳公共资源交易中心（深圳交易集团有限公司政府采购业务分公司）深圳市南山区沙河西路</w:t>
      </w:r>
      <w:r>
        <w:rPr>
          <w:rFonts w:ascii="宋体" w:hAnsi="宋体" w:hint="eastAsia"/>
          <w:b/>
          <w:bCs/>
          <w:szCs w:val="21"/>
        </w:rPr>
        <w:t>3</w:t>
      </w:r>
      <w:r>
        <w:rPr>
          <w:rFonts w:ascii="宋体" w:hAnsi="宋体" w:hint="eastAsia"/>
          <w:b/>
          <w:bCs/>
          <w:szCs w:val="21"/>
        </w:rPr>
        <w:t>185</w:t>
      </w:r>
      <w:r>
        <w:rPr>
          <w:rFonts w:ascii="宋体" w:hAnsi="宋体" w:hint="eastAsia"/>
          <w:b/>
          <w:bCs/>
          <w:szCs w:val="21"/>
        </w:rPr>
        <w:t>号南山智谷</w:t>
      </w:r>
      <w:r>
        <w:rPr>
          <w:rFonts w:ascii="宋体" w:hAnsi="宋体" w:hint="eastAsia"/>
          <w:b/>
          <w:bCs/>
          <w:szCs w:val="21"/>
        </w:rPr>
        <w:t>A</w:t>
      </w:r>
      <w:r>
        <w:rPr>
          <w:rFonts w:ascii="宋体" w:hAnsi="宋体" w:hint="eastAsia"/>
          <w:b/>
          <w:bCs/>
          <w:szCs w:val="21"/>
        </w:rPr>
        <w:t>座（深圳交易集团总部大楼）</w:t>
      </w:r>
      <w:r>
        <w:rPr>
          <w:rFonts w:ascii="宋体" w:hAnsi="宋体" w:hint="eastAsia"/>
          <w:b/>
          <w:bCs/>
          <w:szCs w:val="21"/>
        </w:rPr>
        <w:t>27</w:t>
      </w:r>
      <w:r>
        <w:rPr>
          <w:rFonts w:ascii="宋体" w:hAnsi="宋体" w:hint="eastAsia"/>
          <w:b/>
          <w:bCs/>
          <w:szCs w:val="21"/>
        </w:rPr>
        <w:t>楼，质疑咨询电话：</w:t>
      </w:r>
      <w:r>
        <w:rPr>
          <w:rFonts w:ascii="宋体" w:hAnsi="宋体" w:hint="eastAsia"/>
          <w:b/>
          <w:bCs/>
          <w:szCs w:val="21"/>
        </w:rPr>
        <w:t>0755-86500050</w:t>
      </w:r>
      <w:r>
        <w:rPr>
          <w:rFonts w:ascii="宋体" w:hAnsi="宋体" w:hint="eastAsia"/>
          <w:b/>
          <w:bCs/>
          <w:szCs w:val="21"/>
        </w:rPr>
        <w:t>。</w:t>
      </w:r>
    </w:p>
    <w:p w:rsidR="00512D95" w:rsidRDefault="00202D59">
      <w:pPr>
        <w:ind w:firstLineChars="200" w:firstLine="420"/>
        <w:rPr>
          <w:rFonts w:ascii="宋体" w:hAnsi="宋体"/>
          <w:szCs w:val="21"/>
        </w:rPr>
      </w:pPr>
      <w:r>
        <w:rPr>
          <w:rFonts w:ascii="宋体" w:hAnsi="宋体" w:hint="eastAsia"/>
          <w:szCs w:val="21"/>
        </w:rPr>
        <w:t>52.6</w:t>
      </w:r>
      <w:r>
        <w:rPr>
          <w:rFonts w:ascii="宋体" w:hAnsi="宋体" w:hint="eastAsia"/>
          <w:szCs w:val="21"/>
        </w:rPr>
        <w:t>收文办理</w:t>
      </w:r>
      <w:r>
        <w:rPr>
          <w:rFonts w:ascii="宋体" w:hAnsi="宋体"/>
          <w:szCs w:val="21"/>
        </w:rPr>
        <w:t>程序</w:t>
      </w:r>
    </w:p>
    <w:p w:rsidR="00512D95" w:rsidRDefault="00202D59">
      <w:pPr>
        <w:ind w:firstLineChars="200" w:firstLine="420"/>
        <w:rPr>
          <w:rFonts w:ascii="宋体" w:hAnsi="宋体"/>
          <w:szCs w:val="21"/>
        </w:rPr>
      </w:pPr>
      <w:r>
        <w:rPr>
          <w:rFonts w:ascii="宋体" w:hAnsi="宋体" w:hint="eastAsia"/>
          <w:szCs w:val="21"/>
        </w:rPr>
        <w:t>52.6.1</w:t>
      </w:r>
      <w:r>
        <w:rPr>
          <w:rFonts w:ascii="宋体" w:hAnsi="宋体" w:hint="eastAsia"/>
          <w:szCs w:val="21"/>
        </w:rPr>
        <w:t>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512D95" w:rsidRDefault="00202D59">
      <w:pPr>
        <w:ind w:firstLineChars="200" w:firstLine="420"/>
        <w:rPr>
          <w:rFonts w:ascii="仿宋" w:eastAsia="仿宋" w:hAnsi="仿宋"/>
          <w:sz w:val="28"/>
          <w:szCs w:val="28"/>
        </w:rPr>
      </w:pPr>
      <w:r>
        <w:rPr>
          <w:rFonts w:ascii="宋体" w:hAnsi="宋体" w:hint="eastAsia"/>
          <w:szCs w:val="21"/>
        </w:rPr>
        <w:t>52.6.2</w:t>
      </w:r>
      <w:r>
        <w:rPr>
          <w:rFonts w:ascii="宋体" w:hAnsi="宋体" w:hint="eastAsia"/>
          <w:szCs w:val="21"/>
        </w:rPr>
        <w:t>供应商提交的质疑材料不符合质疑条件的，视情况处理：</w:t>
      </w:r>
    </w:p>
    <w:p w:rsidR="00512D95" w:rsidRDefault="00202D59">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512D95" w:rsidRDefault="00202D59">
      <w:pPr>
        <w:ind w:firstLineChars="200" w:firstLine="420"/>
        <w:rPr>
          <w:rFonts w:ascii="宋体" w:hAnsi="宋体"/>
          <w:szCs w:val="21"/>
        </w:rPr>
      </w:pPr>
      <w:r>
        <w:rPr>
          <w:rFonts w:ascii="宋体" w:hAnsi="宋体" w:hint="eastAsia"/>
          <w:szCs w:val="21"/>
        </w:rPr>
        <w:t>供应商提交</w:t>
      </w:r>
      <w:r>
        <w:rPr>
          <w:rFonts w:ascii="宋体" w:hAnsi="宋体" w:hint="eastAsia"/>
          <w:szCs w:val="21"/>
        </w:rPr>
        <w:t>的质疑存在下列情形之一的，不予受理：</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）质疑主体不满足要求的；</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）供应商自身权益未受到损害的；</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）供应商未在法定质疑期限内提出质疑的；</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）质疑材料不全或者未按要求签字或者盖章的情况下，要求补正后，逾期未补正或者补正后仍不符合规定的；</w:t>
      </w:r>
    </w:p>
    <w:p w:rsidR="00512D95" w:rsidRDefault="00202D59">
      <w:pPr>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）其他不符合受理条件情形的。</w:t>
      </w:r>
    </w:p>
    <w:p w:rsidR="00512D95" w:rsidRDefault="00202D59">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rsidR="00512D95" w:rsidRDefault="00202D59">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52.7</w:t>
      </w:r>
      <w:r>
        <w:rPr>
          <w:rFonts w:ascii="宋体" w:hAnsi="宋体" w:hint="eastAsia"/>
          <w:szCs w:val="21"/>
        </w:rPr>
        <w:t>质疑答复时限</w:t>
      </w:r>
    </w:p>
    <w:p w:rsidR="00512D95" w:rsidRDefault="00202D5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rsidR="00512D95" w:rsidRDefault="00202D59">
      <w:pPr>
        <w:rPr>
          <w:rFonts w:ascii="宋体" w:hAnsi="宋体"/>
          <w:szCs w:val="21"/>
        </w:rPr>
      </w:pPr>
      <w:r>
        <w:rPr>
          <w:rFonts w:ascii="宋体" w:hAnsi="宋体" w:hint="eastAsia"/>
          <w:szCs w:val="21"/>
        </w:rPr>
        <w:t xml:space="preserve">    52.8</w:t>
      </w:r>
      <w:r>
        <w:rPr>
          <w:rFonts w:ascii="宋体" w:hAnsi="宋体" w:hint="eastAsia"/>
          <w:szCs w:val="21"/>
        </w:rPr>
        <w:t>投诉</w:t>
      </w:r>
    </w:p>
    <w:p w:rsidR="00512D95" w:rsidRDefault="00202D59">
      <w:pPr>
        <w:rPr>
          <w:rFonts w:ascii="宋体" w:hAnsi="宋体"/>
          <w:szCs w:val="21"/>
        </w:rPr>
      </w:pPr>
      <w:r>
        <w:rPr>
          <w:rFonts w:ascii="宋体" w:hAnsi="宋体" w:hint="eastAsia"/>
          <w:szCs w:val="21"/>
        </w:rPr>
        <w:t xml:space="preserve">    </w:t>
      </w: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个工作日内向同级财政部门投诉。</w:t>
      </w:r>
    </w:p>
    <w:p w:rsidR="00512D95" w:rsidRDefault="00202D59">
      <w:pPr>
        <w:rPr>
          <w:rFonts w:ascii="黑体" w:eastAsia="黑体" w:hAnsi="宋体"/>
          <w:sz w:val="24"/>
        </w:rPr>
      </w:pPr>
      <w:r>
        <w:rPr>
          <w:rFonts w:ascii="黑体" w:eastAsia="黑体" w:hAnsi="宋体" w:hint="eastAsia"/>
          <w:sz w:val="24"/>
        </w:rPr>
        <w:lastRenderedPageBreak/>
        <w:t xml:space="preserve">53. </w:t>
      </w:r>
      <w:r>
        <w:rPr>
          <w:rFonts w:ascii="黑体" w:eastAsia="黑体" w:hAnsi="宋体" w:hint="eastAsia"/>
          <w:sz w:val="24"/>
        </w:rPr>
        <w:t>质疑后续处理</w:t>
      </w:r>
    </w:p>
    <w:p w:rsidR="00512D95" w:rsidRDefault="00202D59">
      <w:pPr>
        <w:rPr>
          <w:rFonts w:ascii="宋体" w:hAnsi="宋体"/>
          <w:szCs w:val="21"/>
        </w:rPr>
      </w:pPr>
      <w:r>
        <w:rPr>
          <w:rFonts w:ascii="宋体" w:hAnsi="宋体" w:hint="eastAsia"/>
          <w:szCs w:val="21"/>
        </w:rPr>
        <w:t xml:space="preserve">    53.1</w:t>
      </w:r>
      <w:r>
        <w:rPr>
          <w:rFonts w:ascii="宋体" w:hAnsi="宋体" w:hint="eastAsia"/>
          <w:szCs w:val="21"/>
        </w:rPr>
        <w:t>供应商质疑不成立，或者成立但未对中标、成交结果构成影响的，继续开展采购活动。</w:t>
      </w:r>
    </w:p>
    <w:p w:rsidR="00512D95" w:rsidRDefault="00202D59">
      <w:pPr>
        <w:ind w:firstLine="420"/>
        <w:rPr>
          <w:rFonts w:ascii="宋体" w:hAnsi="宋体"/>
          <w:szCs w:val="21"/>
        </w:rPr>
      </w:pPr>
      <w:r>
        <w:rPr>
          <w:rFonts w:ascii="宋体" w:hAnsi="宋体" w:hint="eastAsia"/>
          <w:szCs w:val="21"/>
        </w:rPr>
        <w:t>53.2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）对采购过程、中标或者成交结果提出的质疑，合格</w:t>
      </w:r>
      <w:r>
        <w:rPr>
          <w:rFonts w:ascii="宋体" w:hAnsi="宋体" w:hint="eastAsia"/>
          <w:szCs w:val="21"/>
        </w:rPr>
        <w:t>供应商符合法定数量时，可以从合格的中标或者成交候选人中另行确定中标、成交供应商的，应当依法另行确定中标、成交供应商；否则应当重新开展采购活动。</w:t>
      </w:r>
    </w:p>
    <w:p w:rsidR="00512D95" w:rsidRDefault="00202D59">
      <w:pPr>
        <w:ind w:firstLine="420"/>
        <w:rPr>
          <w:rFonts w:ascii="宋体" w:hAnsi="宋体"/>
          <w:szCs w:val="21"/>
        </w:rPr>
      </w:pPr>
      <w:r>
        <w:rPr>
          <w:rFonts w:ascii="宋体" w:hAnsi="宋体" w:hint="eastAsia"/>
          <w:szCs w:val="21"/>
        </w:rPr>
        <w:t>53.3</w:t>
      </w:r>
      <w:r>
        <w:rPr>
          <w:rFonts w:ascii="宋体" w:hAnsi="宋体" w:hint="eastAsia"/>
          <w:szCs w:val="21"/>
        </w:rPr>
        <w:t>被质疑供应商应配合提供质疑答辩意见</w:t>
      </w:r>
      <w:r>
        <w:rPr>
          <w:rFonts w:ascii="宋体" w:hAnsi="宋体" w:hint="eastAsia"/>
          <w:szCs w:val="21"/>
        </w:rPr>
        <w:t>,</w:t>
      </w:r>
      <w:r>
        <w:rPr>
          <w:rFonts w:ascii="宋体" w:hAnsi="宋体" w:hint="eastAsia"/>
          <w:szCs w:val="21"/>
        </w:rPr>
        <w:t>并提供相关证据材料</w:t>
      </w:r>
      <w:r>
        <w:rPr>
          <w:rFonts w:ascii="宋体" w:hAnsi="宋体" w:hint="eastAsia"/>
          <w:szCs w:val="21"/>
        </w:rPr>
        <w:t>,</w:t>
      </w:r>
      <w:r>
        <w:rPr>
          <w:rFonts w:ascii="宋体" w:hAnsi="宋体" w:hint="eastAsia"/>
          <w:szCs w:val="21"/>
        </w:rPr>
        <w:t>逾期不作书面答辩的</w:t>
      </w:r>
      <w:r>
        <w:rPr>
          <w:rFonts w:ascii="宋体" w:hAnsi="宋体" w:hint="eastAsia"/>
          <w:szCs w:val="21"/>
        </w:rPr>
        <w:t>,</w:t>
      </w:r>
      <w:r>
        <w:rPr>
          <w:rFonts w:ascii="宋体" w:hAnsi="宋体" w:hint="eastAsia"/>
          <w:szCs w:val="21"/>
        </w:rPr>
        <w:t>视同放弃答辩权利</w:t>
      </w:r>
      <w:r>
        <w:rPr>
          <w:rFonts w:ascii="宋体" w:hAnsi="宋体" w:hint="eastAsia"/>
          <w:szCs w:val="21"/>
        </w:rPr>
        <w:t>,</w:t>
      </w:r>
      <w:r>
        <w:rPr>
          <w:rFonts w:ascii="宋体" w:hAnsi="宋体" w:hint="eastAsia"/>
          <w:szCs w:val="21"/>
        </w:rPr>
        <w:t>依法承担由此可能产生的不利法律后果。</w:t>
      </w:r>
    </w:p>
    <w:p w:rsidR="00512D95" w:rsidRDefault="00202D59">
      <w:r>
        <w:t>---- END ----</w:t>
      </w:r>
      <w:bookmarkEnd w:id="139"/>
    </w:p>
    <w:sectPr w:rsidR="00512D95">
      <w:headerReference w:type="default" r:id="rId15"/>
      <w:footerReference w:type="defaul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59" w:rsidRDefault="00202D59">
      <w:r>
        <w:separator/>
      </w:r>
    </w:p>
  </w:endnote>
  <w:endnote w:type="continuationSeparator" w:id="0">
    <w:p w:rsidR="00202D59" w:rsidRDefault="0020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5" w:rsidRDefault="00202D59">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12D95" w:rsidRDefault="00512D9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5" w:rsidRDefault="00202D59">
    <w:pPr>
      <w:pStyle w:val="af0"/>
      <w:framePr w:wrap="around" w:vAnchor="text" w:hAnchor="margin" w:xAlign="center" w:y="1"/>
      <w:rPr>
        <w:rStyle w:val="afb"/>
      </w:rPr>
    </w:pPr>
    <w:r>
      <w:t xml:space="preserve">- </w:t>
    </w:r>
    <w:r>
      <w:fldChar w:fldCharType="begin"/>
    </w:r>
    <w:r>
      <w:instrText xml:space="preserve"> PAGE </w:instrText>
    </w:r>
    <w:r>
      <w:fldChar w:fldCharType="separate"/>
    </w:r>
    <w:r w:rsidR="007C791B">
      <w:rPr>
        <w:noProof/>
      </w:rPr>
      <w:t>21</w:t>
    </w:r>
    <w:r>
      <w:fldChar w:fldCharType="end"/>
    </w:r>
    <w:r>
      <w:t xml:space="preserve"> -</w:t>
    </w:r>
  </w:p>
  <w:p w:rsidR="00512D95" w:rsidRDefault="00512D9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5" w:rsidRDefault="00512D95">
    <w:pPr>
      <w:tabs>
        <w:tab w:val="center" w:pos="4153"/>
        <w:tab w:val="right" w:pos="8306"/>
      </w:tabs>
      <w:snapToGrid w:val="0"/>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59" w:rsidRDefault="00202D59">
      <w:r>
        <w:separator/>
      </w:r>
    </w:p>
  </w:footnote>
  <w:footnote w:type="continuationSeparator" w:id="0">
    <w:p w:rsidR="00202D59" w:rsidRDefault="00202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5" w:rsidRDefault="00512D95">
    <w:pPr>
      <w:pStyle w:val="af1"/>
      <w:pBdr>
        <w:bottom w:val="none" w:sz="0" w:space="1"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95" w:rsidRDefault="00512D95">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FFFFFF7C"/>
    <w:multiLevelType w:val="singleLevel"/>
    <w:tmpl w:val="FFFFFF7C"/>
    <w:lvl w:ilvl="0">
      <w:start w:val="1"/>
      <w:numFmt w:val="decimal"/>
      <w:pStyle w:val="41"/>
      <w:lvlText w:val="%1."/>
      <w:lvlJc w:val="left"/>
      <w:pPr>
        <w:tabs>
          <w:tab w:val="left" w:pos="7994"/>
        </w:tabs>
        <w:ind w:leftChars="800" w:left="7994" w:hangingChars="20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DC0F876"/>
    <w:multiLevelType w:val="singleLevel"/>
    <w:tmpl w:val="0DC0F876"/>
    <w:lvl w:ilvl="0">
      <w:start w:val="1"/>
      <w:numFmt w:val="decimal"/>
      <w:suff w:val="nothing"/>
      <w:lvlText w:val="（%1）"/>
      <w:lvlJc w:val="left"/>
    </w:lvl>
  </w:abstractNum>
  <w:abstractNum w:abstractNumId="1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nsid w:val="1DF89DF6"/>
    <w:multiLevelType w:val="singleLevel"/>
    <w:tmpl w:val="1DF89DF6"/>
    <w:lvl w:ilvl="0">
      <w:start w:val="4"/>
      <w:numFmt w:val="decimal"/>
      <w:lvlText w:val="%1."/>
      <w:lvlJc w:val="left"/>
      <w:pPr>
        <w:tabs>
          <w:tab w:val="left" w:pos="312"/>
        </w:tabs>
      </w:pPr>
    </w:lvl>
  </w:abstractNum>
  <w:abstractNum w:abstractNumId="13">
    <w:nsid w:val="2E4958EE"/>
    <w:multiLevelType w:val="multilevel"/>
    <w:tmpl w:val="2E4958EE"/>
    <w:lvl w:ilvl="0">
      <w:start w:val="1"/>
      <w:numFmt w:val="decimal"/>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1"/>
  </w:num>
  <w:num w:numId="4">
    <w:abstractNumId w:val="10"/>
  </w:num>
  <w:num w:numId="5">
    <w:abstractNumId w:val="15"/>
  </w:num>
  <w:num w:numId="6">
    <w:abstractNumId w:val="14"/>
  </w:num>
  <w:num w:numId="7">
    <w:abstractNumId w:val="9"/>
  </w:num>
  <w:num w:numId="8">
    <w:abstractNumId w:val="12"/>
  </w:num>
  <w:num w:numId="9">
    <w:abstractNumId w:val="0"/>
  </w:num>
  <w:num w:numId="10">
    <w:abstractNumId w:val="1"/>
  </w:num>
  <w:num w:numId="11">
    <w:abstractNumId w:val="13"/>
  </w:num>
  <w:num w:numId="12">
    <w:abstractNumId w:val="4"/>
  </w:num>
  <w:num w:numId="13">
    <w:abstractNumId w:val="3"/>
  </w:num>
  <w:num w:numId="14">
    <w:abstractNumId w:val="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NzA3ZmU2NDYxYTI2MmEwMzA1OWVlY2NkNTY2N2YifQ=="/>
    <w:docVar w:name="KSO_WPS_MARK_KEY" w:val="a5980290-81d1-4166-b591-31e4936b8684"/>
  </w:docVars>
  <w:rsids>
    <w:rsidRoot w:val="006C5683"/>
    <w:rsid w:val="000006EA"/>
    <w:rsid w:val="00000AD9"/>
    <w:rsid w:val="000043C0"/>
    <w:rsid w:val="00004F2D"/>
    <w:rsid w:val="000050CA"/>
    <w:rsid w:val="000051C6"/>
    <w:rsid w:val="00005215"/>
    <w:rsid w:val="00005A10"/>
    <w:rsid w:val="00005D3D"/>
    <w:rsid w:val="0000667D"/>
    <w:rsid w:val="00006F7B"/>
    <w:rsid w:val="00007951"/>
    <w:rsid w:val="0000796B"/>
    <w:rsid w:val="00010063"/>
    <w:rsid w:val="00010102"/>
    <w:rsid w:val="0001019E"/>
    <w:rsid w:val="00011EA6"/>
    <w:rsid w:val="00012640"/>
    <w:rsid w:val="00012B21"/>
    <w:rsid w:val="0001300F"/>
    <w:rsid w:val="0001336E"/>
    <w:rsid w:val="0001480D"/>
    <w:rsid w:val="00014A5C"/>
    <w:rsid w:val="00015388"/>
    <w:rsid w:val="0001716B"/>
    <w:rsid w:val="00017F81"/>
    <w:rsid w:val="000211EA"/>
    <w:rsid w:val="000234B2"/>
    <w:rsid w:val="00024FD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2E0B"/>
    <w:rsid w:val="00043621"/>
    <w:rsid w:val="00043739"/>
    <w:rsid w:val="00043A89"/>
    <w:rsid w:val="00045739"/>
    <w:rsid w:val="000461D5"/>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0A3D"/>
    <w:rsid w:val="00060C1C"/>
    <w:rsid w:val="00061D20"/>
    <w:rsid w:val="0006267A"/>
    <w:rsid w:val="0006335B"/>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39"/>
    <w:rsid w:val="00083DC6"/>
    <w:rsid w:val="00084857"/>
    <w:rsid w:val="000849B8"/>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094C"/>
    <w:rsid w:val="000A1DD1"/>
    <w:rsid w:val="000A21A5"/>
    <w:rsid w:val="000A3908"/>
    <w:rsid w:val="000A4C29"/>
    <w:rsid w:val="000A5B36"/>
    <w:rsid w:val="000A6E2B"/>
    <w:rsid w:val="000A79D3"/>
    <w:rsid w:val="000A7EE2"/>
    <w:rsid w:val="000B05E2"/>
    <w:rsid w:val="000B2568"/>
    <w:rsid w:val="000B41BB"/>
    <w:rsid w:val="000B5357"/>
    <w:rsid w:val="000B597F"/>
    <w:rsid w:val="000B634D"/>
    <w:rsid w:val="000B73D2"/>
    <w:rsid w:val="000B7465"/>
    <w:rsid w:val="000C14CB"/>
    <w:rsid w:val="000C18BC"/>
    <w:rsid w:val="000C1D03"/>
    <w:rsid w:val="000C1EE4"/>
    <w:rsid w:val="000C1FF9"/>
    <w:rsid w:val="000C4151"/>
    <w:rsid w:val="000C4425"/>
    <w:rsid w:val="000C4B12"/>
    <w:rsid w:val="000C5FA7"/>
    <w:rsid w:val="000C7E71"/>
    <w:rsid w:val="000D0BCE"/>
    <w:rsid w:val="000D16AA"/>
    <w:rsid w:val="000D1A7D"/>
    <w:rsid w:val="000D2309"/>
    <w:rsid w:val="000D2CCA"/>
    <w:rsid w:val="000D366B"/>
    <w:rsid w:val="000D37B4"/>
    <w:rsid w:val="000D38F9"/>
    <w:rsid w:val="000D5D6B"/>
    <w:rsid w:val="000D7A20"/>
    <w:rsid w:val="000E161C"/>
    <w:rsid w:val="000E1994"/>
    <w:rsid w:val="000E2C39"/>
    <w:rsid w:val="000E355C"/>
    <w:rsid w:val="000E4445"/>
    <w:rsid w:val="000E470B"/>
    <w:rsid w:val="000E4DE8"/>
    <w:rsid w:val="000E4EF8"/>
    <w:rsid w:val="000E50F5"/>
    <w:rsid w:val="000E5E99"/>
    <w:rsid w:val="000E655B"/>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59A3"/>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17AD"/>
    <w:rsid w:val="00131FC3"/>
    <w:rsid w:val="0013281E"/>
    <w:rsid w:val="00132FD3"/>
    <w:rsid w:val="001339CF"/>
    <w:rsid w:val="00134E0F"/>
    <w:rsid w:val="0013673A"/>
    <w:rsid w:val="00136D81"/>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091"/>
    <w:rsid w:val="001626BD"/>
    <w:rsid w:val="00162C33"/>
    <w:rsid w:val="0016340E"/>
    <w:rsid w:val="00164E23"/>
    <w:rsid w:val="0016595F"/>
    <w:rsid w:val="00165A4C"/>
    <w:rsid w:val="001669D4"/>
    <w:rsid w:val="00166A2C"/>
    <w:rsid w:val="00166BF2"/>
    <w:rsid w:val="00166CC3"/>
    <w:rsid w:val="00167E68"/>
    <w:rsid w:val="00170A9E"/>
    <w:rsid w:val="00170ED1"/>
    <w:rsid w:val="0017121A"/>
    <w:rsid w:val="00171401"/>
    <w:rsid w:val="0017141F"/>
    <w:rsid w:val="00171777"/>
    <w:rsid w:val="001719FB"/>
    <w:rsid w:val="00172B65"/>
    <w:rsid w:val="00172EF5"/>
    <w:rsid w:val="001732E1"/>
    <w:rsid w:val="00174268"/>
    <w:rsid w:val="0017486B"/>
    <w:rsid w:val="0017613E"/>
    <w:rsid w:val="00177167"/>
    <w:rsid w:val="00177753"/>
    <w:rsid w:val="00177BE4"/>
    <w:rsid w:val="00180EDB"/>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121D"/>
    <w:rsid w:val="001D3543"/>
    <w:rsid w:val="001D4151"/>
    <w:rsid w:val="001D58E5"/>
    <w:rsid w:val="001D7299"/>
    <w:rsid w:val="001E0FAB"/>
    <w:rsid w:val="001E2084"/>
    <w:rsid w:val="001E2502"/>
    <w:rsid w:val="001E292F"/>
    <w:rsid w:val="001E351C"/>
    <w:rsid w:val="001E474D"/>
    <w:rsid w:val="001E5194"/>
    <w:rsid w:val="001E5851"/>
    <w:rsid w:val="001E5A81"/>
    <w:rsid w:val="001E62FB"/>
    <w:rsid w:val="001E68FE"/>
    <w:rsid w:val="001E6A0B"/>
    <w:rsid w:val="001E77DA"/>
    <w:rsid w:val="001E7A2F"/>
    <w:rsid w:val="001E7AB0"/>
    <w:rsid w:val="001E7DD0"/>
    <w:rsid w:val="001F0349"/>
    <w:rsid w:val="001F077B"/>
    <w:rsid w:val="001F0B74"/>
    <w:rsid w:val="001F1045"/>
    <w:rsid w:val="001F2648"/>
    <w:rsid w:val="001F3E37"/>
    <w:rsid w:val="001F41B9"/>
    <w:rsid w:val="001F4BE8"/>
    <w:rsid w:val="001F4EB8"/>
    <w:rsid w:val="001F560A"/>
    <w:rsid w:val="001F6270"/>
    <w:rsid w:val="001F6318"/>
    <w:rsid w:val="001F65B1"/>
    <w:rsid w:val="001F6B83"/>
    <w:rsid w:val="001F6F6A"/>
    <w:rsid w:val="001F7595"/>
    <w:rsid w:val="002000B8"/>
    <w:rsid w:val="002005CD"/>
    <w:rsid w:val="00200B4C"/>
    <w:rsid w:val="00201BCD"/>
    <w:rsid w:val="00202D59"/>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7DF"/>
    <w:rsid w:val="00223AC8"/>
    <w:rsid w:val="00223C96"/>
    <w:rsid w:val="00224852"/>
    <w:rsid w:val="00224BE4"/>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2ED3"/>
    <w:rsid w:val="00244711"/>
    <w:rsid w:val="00244AE4"/>
    <w:rsid w:val="00245EBE"/>
    <w:rsid w:val="002472C1"/>
    <w:rsid w:val="002473F4"/>
    <w:rsid w:val="00247D64"/>
    <w:rsid w:val="00250934"/>
    <w:rsid w:val="00250F42"/>
    <w:rsid w:val="00252EBA"/>
    <w:rsid w:val="0025361A"/>
    <w:rsid w:val="002545EF"/>
    <w:rsid w:val="00254B44"/>
    <w:rsid w:val="00254E99"/>
    <w:rsid w:val="00255B9B"/>
    <w:rsid w:val="00256596"/>
    <w:rsid w:val="002572D0"/>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2CD"/>
    <w:rsid w:val="00270B4E"/>
    <w:rsid w:val="00271500"/>
    <w:rsid w:val="00272E57"/>
    <w:rsid w:val="00274663"/>
    <w:rsid w:val="00275641"/>
    <w:rsid w:val="0027569A"/>
    <w:rsid w:val="002767D9"/>
    <w:rsid w:val="00280382"/>
    <w:rsid w:val="00280F4B"/>
    <w:rsid w:val="002816D0"/>
    <w:rsid w:val="002821E9"/>
    <w:rsid w:val="002827D2"/>
    <w:rsid w:val="002835B7"/>
    <w:rsid w:val="00284C1F"/>
    <w:rsid w:val="00284F69"/>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D0189"/>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11"/>
    <w:rsid w:val="002E4F8A"/>
    <w:rsid w:val="002E505D"/>
    <w:rsid w:val="002E6F69"/>
    <w:rsid w:val="002E7296"/>
    <w:rsid w:val="002E73B8"/>
    <w:rsid w:val="002F04A7"/>
    <w:rsid w:val="002F0545"/>
    <w:rsid w:val="002F0823"/>
    <w:rsid w:val="002F2471"/>
    <w:rsid w:val="002F2B7A"/>
    <w:rsid w:val="002F2E1D"/>
    <w:rsid w:val="002F3105"/>
    <w:rsid w:val="002F59F2"/>
    <w:rsid w:val="002F5E6C"/>
    <w:rsid w:val="002F72FF"/>
    <w:rsid w:val="00300BF3"/>
    <w:rsid w:val="0030143F"/>
    <w:rsid w:val="00301A2B"/>
    <w:rsid w:val="00301BCD"/>
    <w:rsid w:val="00302988"/>
    <w:rsid w:val="00303ACF"/>
    <w:rsid w:val="0030463E"/>
    <w:rsid w:val="00304ED6"/>
    <w:rsid w:val="00306654"/>
    <w:rsid w:val="00306D5D"/>
    <w:rsid w:val="00306FF4"/>
    <w:rsid w:val="00310EE1"/>
    <w:rsid w:val="003122B0"/>
    <w:rsid w:val="00312390"/>
    <w:rsid w:val="003123F4"/>
    <w:rsid w:val="00312EAF"/>
    <w:rsid w:val="00313487"/>
    <w:rsid w:val="003138EB"/>
    <w:rsid w:val="00315880"/>
    <w:rsid w:val="00315A06"/>
    <w:rsid w:val="0031678B"/>
    <w:rsid w:val="0031683C"/>
    <w:rsid w:val="00317146"/>
    <w:rsid w:val="003176EA"/>
    <w:rsid w:val="00317C94"/>
    <w:rsid w:val="00317D36"/>
    <w:rsid w:val="00321473"/>
    <w:rsid w:val="003225FB"/>
    <w:rsid w:val="00323A7C"/>
    <w:rsid w:val="00323BE9"/>
    <w:rsid w:val="00323C32"/>
    <w:rsid w:val="00323CC7"/>
    <w:rsid w:val="003247BA"/>
    <w:rsid w:val="00324A1D"/>
    <w:rsid w:val="00324C55"/>
    <w:rsid w:val="003250B4"/>
    <w:rsid w:val="00325742"/>
    <w:rsid w:val="00326F9A"/>
    <w:rsid w:val="00327224"/>
    <w:rsid w:val="00327AB3"/>
    <w:rsid w:val="00327F9E"/>
    <w:rsid w:val="00330527"/>
    <w:rsid w:val="00330C9F"/>
    <w:rsid w:val="003318A6"/>
    <w:rsid w:val="003321A8"/>
    <w:rsid w:val="00332EB1"/>
    <w:rsid w:val="00333E63"/>
    <w:rsid w:val="00334044"/>
    <w:rsid w:val="003349B3"/>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0FA8"/>
    <w:rsid w:val="00351A4A"/>
    <w:rsid w:val="00351D95"/>
    <w:rsid w:val="00351FB4"/>
    <w:rsid w:val="00353860"/>
    <w:rsid w:val="00354CD9"/>
    <w:rsid w:val="003556C1"/>
    <w:rsid w:val="00355EEE"/>
    <w:rsid w:val="00356FC1"/>
    <w:rsid w:val="00357883"/>
    <w:rsid w:val="00360494"/>
    <w:rsid w:val="00360B7E"/>
    <w:rsid w:val="00360C00"/>
    <w:rsid w:val="00361243"/>
    <w:rsid w:val="00361633"/>
    <w:rsid w:val="00361935"/>
    <w:rsid w:val="003626AE"/>
    <w:rsid w:val="0036292A"/>
    <w:rsid w:val="00362AF3"/>
    <w:rsid w:val="0036467D"/>
    <w:rsid w:val="00364BEE"/>
    <w:rsid w:val="0036508D"/>
    <w:rsid w:val="003651C8"/>
    <w:rsid w:val="00366321"/>
    <w:rsid w:val="00366419"/>
    <w:rsid w:val="003665E3"/>
    <w:rsid w:val="003669F1"/>
    <w:rsid w:val="00366F10"/>
    <w:rsid w:val="003700A3"/>
    <w:rsid w:val="00370B40"/>
    <w:rsid w:val="00371A92"/>
    <w:rsid w:val="00371C15"/>
    <w:rsid w:val="00372CDF"/>
    <w:rsid w:val="00373411"/>
    <w:rsid w:val="0037369C"/>
    <w:rsid w:val="00373D40"/>
    <w:rsid w:val="003741F6"/>
    <w:rsid w:val="00374A29"/>
    <w:rsid w:val="00374FA4"/>
    <w:rsid w:val="003756C6"/>
    <w:rsid w:val="00376548"/>
    <w:rsid w:val="00376E35"/>
    <w:rsid w:val="003773AC"/>
    <w:rsid w:val="00377F6C"/>
    <w:rsid w:val="00380094"/>
    <w:rsid w:val="00380256"/>
    <w:rsid w:val="0038165D"/>
    <w:rsid w:val="00383071"/>
    <w:rsid w:val="00385175"/>
    <w:rsid w:val="00385444"/>
    <w:rsid w:val="00385F39"/>
    <w:rsid w:val="00386070"/>
    <w:rsid w:val="00387DCF"/>
    <w:rsid w:val="00390006"/>
    <w:rsid w:val="003900A5"/>
    <w:rsid w:val="0039012D"/>
    <w:rsid w:val="003917AD"/>
    <w:rsid w:val="003917D1"/>
    <w:rsid w:val="00391FAB"/>
    <w:rsid w:val="00392539"/>
    <w:rsid w:val="00392677"/>
    <w:rsid w:val="0039320C"/>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3EBB"/>
    <w:rsid w:val="003A443D"/>
    <w:rsid w:val="003A4DE4"/>
    <w:rsid w:val="003A6A5A"/>
    <w:rsid w:val="003A72E9"/>
    <w:rsid w:val="003B11DA"/>
    <w:rsid w:val="003B175A"/>
    <w:rsid w:val="003B3231"/>
    <w:rsid w:val="003B357A"/>
    <w:rsid w:val="003B4274"/>
    <w:rsid w:val="003B499C"/>
    <w:rsid w:val="003B4CCD"/>
    <w:rsid w:val="003B53D4"/>
    <w:rsid w:val="003B56D7"/>
    <w:rsid w:val="003B7298"/>
    <w:rsid w:val="003C0FF8"/>
    <w:rsid w:val="003C1D0C"/>
    <w:rsid w:val="003C1F2E"/>
    <w:rsid w:val="003C42A3"/>
    <w:rsid w:val="003C49D5"/>
    <w:rsid w:val="003C4FD5"/>
    <w:rsid w:val="003C582B"/>
    <w:rsid w:val="003C6BFF"/>
    <w:rsid w:val="003D2333"/>
    <w:rsid w:val="003D2E1B"/>
    <w:rsid w:val="003D3241"/>
    <w:rsid w:val="003D39AE"/>
    <w:rsid w:val="003D3B44"/>
    <w:rsid w:val="003D4804"/>
    <w:rsid w:val="003D5413"/>
    <w:rsid w:val="003D7685"/>
    <w:rsid w:val="003D7E9A"/>
    <w:rsid w:val="003E0366"/>
    <w:rsid w:val="003E100C"/>
    <w:rsid w:val="003E1C0C"/>
    <w:rsid w:val="003E2FFE"/>
    <w:rsid w:val="003E3111"/>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C9D"/>
    <w:rsid w:val="003F5D2C"/>
    <w:rsid w:val="003F7679"/>
    <w:rsid w:val="004001FC"/>
    <w:rsid w:val="00400C13"/>
    <w:rsid w:val="00401AD9"/>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04DC"/>
    <w:rsid w:val="0041055F"/>
    <w:rsid w:val="00411B37"/>
    <w:rsid w:val="0041244F"/>
    <w:rsid w:val="004125ED"/>
    <w:rsid w:val="00412822"/>
    <w:rsid w:val="0041353D"/>
    <w:rsid w:val="00413B39"/>
    <w:rsid w:val="0041450E"/>
    <w:rsid w:val="0041456E"/>
    <w:rsid w:val="00415370"/>
    <w:rsid w:val="00415781"/>
    <w:rsid w:val="00416485"/>
    <w:rsid w:val="00416F40"/>
    <w:rsid w:val="00417769"/>
    <w:rsid w:val="00417F0D"/>
    <w:rsid w:val="00420765"/>
    <w:rsid w:val="00421EF2"/>
    <w:rsid w:val="00422668"/>
    <w:rsid w:val="0042482B"/>
    <w:rsid w:val="00424946"/>
    <w:rsid w:val="0042602D"/>
    <w:rsid w:val="004261DA"/>
    <w:rsid w:val="00427004"/>
    <w:rsid w:val="00427AE2"/>
    <w:rsid w:val="00431540"/>
    <w:rsid w:val="00431AC1"/>
    <w:rsid w:val="00431DE1"/>
    <w:rsid w:val="004329C9"/>
    <w:rsid w:val="00432CD5"/>
    <w:rsid w:val="00432EF0"/>
    <w:rsid w:val="0043396E"/>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355"/>
    <w:rsid w:val="0047558F"/>
    <w:rsid w:val="00475FD5"/>
    <w:rsid w:val="00476FED"/>
    <w:rsid w:val="0047725A"/>
    <w:rsid w:val="004812F4"/>
    <w:rsid w:val="0048231B"/>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224"/>
    <w:rsid w:val="004A74DD"/>
    <w:rsid w:val="004B00D1"/>
    <w:rsid w:val="004B0AC8"/>
    <w:rsid w:val="004B0B57"/>
    <w:rsid w:val="004B0BBE"/>
    <w:rsid w:val="004B0EB0"/>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B8"/>
    <w:rsid w:val="004D12F6"/>
    <w:rsid w:val="004D1946"/>
    <w:rsid w:val="004D32ED"/>
    <w:rsid w:val="004D3E71"/>
    <w:rsid w:val="004D49EE"/>
    <w:rsid w:val="004D4AE0"/>
    <w:rsid w:val="004D4C0B"/>
    <w:rsid w:val="004D69FC"/>
    <w:rsid w:val="004D6A75"/>
    <w:rsid w:val="004D72BA"/>
    <w:rsid w:val="004D77BD"/>
    <w:rsid w:val="004D77DE"/>
    <w:rsid w:val="004D7BF4"/>
    <w:rsid w:val="004D7C92"/>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598"/>
    <w:rsid w:val="00500F52"/>
    <w:rsid w:val="00500F7A"/>
    <w:rsid w:val="005012AD"/>
    <w:rsid w:val="005016E5"/>
    <w:rsid w:val="00501A56"/>
    <w:rsid w:val="00502317"/>
    <w:rsid w:val="005027BB"/>
    <w:rsid w:val="00503415"/>
    <w:rsid w:val="005034C1"/>
    <w:rsid w:val="005037E1"/>
    <w:rsid w:val="00503B5C"/>
    <w:rsid w:val="0050456A"/>
    <w:rsid w:val="0050487B"/>
    <w:rsid w:val="00505C46"/>
    <w:rsid w:val="005068E1"/>
    <w:rsid w:val="005070B6"/>
    <w:rsid w:val="005077C5"/>
    <w:rsid w:val="00510111"/>
    <w:rsid w:val="00510B80"/>
    <w:rsid w:val="0051168A"/>
    <w:rsid w:val="005117D2"/>
    <w:rsid w:val="005118A6"/>
    <w:rsid w:val="005122F4"/>
    <w:rsid w:val="00512D95"/>
    <w:rsid w:val="0051405F"/>
    <w:rsid w:val="00514277"/>
    <w:rsid w:val="0051444F"/>
    <w:rsid w:val="005156A6"/>
    <w:rsid w:val="00516393"/>
    <w:rsid w:val="00516669"/>
    <w:rsid w:val="00517823"/>
    <w:rsid w:val="005179A5"/>
    <w:rsid w:val="00520B4F"/>
    <w:rsid w:val="00522582"/>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3B9D"/>
    <w:rsid w:val="00565AF7"/>
    <w:rsid w:val="00566024"/>
    <w:rsid w:val="005671C3"/>
    <w:rsid w:val="0057060C"/>
    <w:rsid w:val="00570C0B"/>
    <w:rsid w:val="0057189C"/>
    <w:rsid w:val="00571BD2"/>
    <w:rsid w:val="00571CD7"/>
    <w:rsid w:val="00571D59"/>
    <w:rsid w:val="00572E3E"/>
    <w:rsid w:val="0057332B"/>
    <w:rsid w:val="0057364D"/>
    <w:rsid w:val="005737FC"/>
    <w:rsid w:val="0057420B"/>
    <w:rsid w:val="0057593B"/>
    <w:rsid w:val="005762CE"/>
    <w:rsid w:val="00576DC0"/>
    <w:rsid w:val="00580280"/>
    <w:rsid w:val="00580B9E"/>
    <w:rsid w:val="00580DAB"/>
    <w:rsid w:val="0058135A"/>
    <w:rsid w:val="005817D9"/>
    <w:rsid w:val="00581F7C"/>
    <w:rsid w:val="00583358"/>
    <w:rsid w:val="005839BF"/>
    <w:rsid w:val="00584058"/>
    <w:rsid w:val="00584413"/>
    <w:rsid w:val="005844A5"/>
    <w:rsid w:val="005846B4"/>
    <w:rsid w:val="005850E5"/>
    <w:rsid w:val="005851E0"/>
    <w:rsid w:val="00585571"/>
    <w:rsid w:val="005856F9"/>
    <w:rsid w:val="00585B91"/>
    <w:rsid w:val="005868D3"/>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97F9F"/>
    <w:rsid w:val="005A0B9F"/>
    <w:rsid w:val="005A0EFC"/>
    <w:rsid w:val="005A44E7"/>
    <w:rsid w:val="005A5D8E"/>
    <w:rsid w:val="005A63D8"/>
    <w:rsid w:val="005A71A7"/>
    <w:rsid w:val="005A7420"/>
    <w:rsid w:val="005A7C14"/>
    <w:rsid w:val="005A7DBE"/>
    <w:rsid w:val="005B152C"/>
    <w:rsid w:val="005B1C64"/>
    <w:rsid w:val="005B1DE8"/>
    <w:rsid w:val="005B2294"/>
    <w:rsid w:val="005B271E"/>
    <w:rsid w:val="005B2807"/>
    <w:rsid w:val="005B3606"/>
    <w:rsid w:val="005B388D"/>
    <w:rsid w:val="005B3E08"/>
    <w:rsid w:val="005B49B6"/>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CC6"/>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0A4"/>
    <w:rsid w:val="00610871"/>
    <w:rsid w:val="00610E48"/>
    <w:rsid w:val="00610FE0"/>
    <w:rsid w:val="00613C47"/>
    <w:rsid w:val="00615086"/>
    <w:rsid w:val="00616201"/>
    <w:rsid w:val="00616225"/>
    <w:rsid w:val="00616BA2"/>
    <w:rsid w:val="0061705E"/>
    <w:rsid w:val="00617070"/>
    <w:rsid w:val="006170F1"/>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822"/>
    <w:rsid w:val="00651F86"/>
    <w:rsid w:val="00652D6B"/>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720"/>
    <w:rsid w:val="0067738E"/>
    <w:rsid w:val="00677F23"/>
    <w:rsid w:val="0068015A"/>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15F2"/>
    <w:rsid w:val="00691DC2"/>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7EB"/>
    <w:rsid w:val="006A4A22"/>
    <w:rsid w:val="006A4AEE"/>
    <w:rsid w:val="006A5E74"/>
    <w:rsid w:val="006A70BE"/>
    <w:rsid w:val="006A7290"/>
    <w:rsid w:val="006A7934"/>
    <w:rsid w:val="006A7BC8"/>
    <w:rsid w:val="006B0001"/>
    <w:rsid w:val="006B054B"/>
    <w:rsid w:val="006B059F"/>
    <w:rsid w:val="006B0E3A"/>
    <w:rsid w:val="006B2048"/>
    <w:rsid w:val="006B215A"/>
    <w:rsid w:val="006B2AD6"/>
    <w:rsid w:val="006B342E"/>
    <w:rsid w:val="006B3812"/>
    <w:rsid w:val="006B3B80"/>
    <w:rsid w:val="006B6EF0"/>
    <w:rsid w:val="006B6F32"/>
    <w:rsid w:val="006B7130"/>
    <w:rsid w:val="006B73CC"/>
    <w:rsid w:val="006B7695"/>
    <w:rsid w:val="006C0176"/>
    <w:rsid w:val="006C2994"/>
    <w:rsid w:val="006C3319"/>
    <w:rsid w:val="006C35EC"/>
    <w:rsid w:val="006C4150"/>
    <w:rsid w:val="006C4382"/>
    <w:rsid w:val="006C4891"/>
    <w:rsid w:val="006C52BC"/>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2A5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446"/>
    <w:rsid w:val="00706A58"/>
    <w:rsid w:val="00707517"/>
    <w:rsid w:val="007078ED"/>
    <w:rsid w:val="00710187"/>
    <w:rsid w:val="007101D7"/>
    <w:rsid w:val="00710D6E"/>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510"/>
    <w:rsid w:val="00734887"/>
    <w:rsid w:val="007365B6"/>
    <w:rsid w:val="00737394"/>
    <w:rsid w:val="007401E2"/>
    <w:rsid w:val="00740205"/>
    <w:rsid w:val="007411A7"/>
    <w:rsid w:val="007411E5"/>
    <w:rsid w:val="00741605"/>
    <w:rsid w:val="00742788"/>
    <w:rsid w:val="007436F2"/>
    <w:rsid w:val="00743B2E"/>
    <w:rsid w:val="0074436D"/>
    <w:rsid w:val="00746951"/>
    <w:rsid w:val="00746F65"/>
    <w:rsid w:val="007472C3"/>
    <w:rsid w:val="0074791E"/>
    <w:rsid w:val="00750948"/>
    <w:rsid w:val="00750A23"/>
    <w:rsid w:val="0075115D"/>
    <w:rsid w:val="00751A33"/>
    <w:rsid w:val="00751E0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0FDB"/>
    <w:rsid w:val="007822E4"/>
    <w:rsid w:val="00782346"/>
    <w:rsid w:val="007838CD"/>
    <w:rsid w:val="007839A9"/>
    <w:rsid w:val="007840F3"/>
    <w:rsid w:val="007849BE"/>
    <w:rsid w:val="00785491"/>
    <w:rsid w:val="007858C0"/>
    <w:rsid w:val="0078679A"/>
    <w:rsid w:val="00786BDC"/>
    <w:rsid w:val="007871FE"/>
    <w:rsid w:val="00787C89"/>
    <w:rsid w:val="007908ED"/>
    <w:rsid w:val="00790F74"/>
    <w:rsid w:val="00792014"/>
    <w:rsid w:val="007921CD"/>
    <w:rsid w:val="00792288"/>
    <w:rsid w:val="00792447"/>
    <w:rsid w:val="007928C6"/>
    <w:rsid w:val="00792E73"/>
    <w:rsid w:val="00794BAC"/>
    <w:rsid w:val="0079694C"/>
    <w:rsid w:val="007A0187"/>
    <w:rsid w:val="007A19AC"/>
    <w:rsid w:val="007A23A3"/>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294A"/>
    <w:rsid w:val="007C3A26"/>
    <w:rsid w:val="007C4032"/>
    <w:rsid w:val="007C4CE1"/>
    <w:rsid w:val="007C537A"/>
    <w:rsid w:val="007C57D1"/>
    <w:rsid w:val="007C6B3E"/>
    <w:rsid w:val="007C7130"/>
    <w:rsid w:val="007C74E5"/>
    <w:rsid w:val="007C791B"/>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D7EF9"/>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5143"/>
    <w:rsid w:val="007F6758"/>
    <w:rsid w:val="007F6D96"/>
    <w:rsid w:val="00800D05"/>
    <w:rsid w:val="00801D7A"/>
    <w:rsid w:val="008020F2"/>
    <w:rsid w:val="00803F74"/>
    <w:rsid w:val="00804653"/>
    <w:rsid w:val="00804C48"/>
    <w:rsid w:val="0080505A"/>
    <w:rsid w:val="008060B3"/>
    <w:rsid w:val="00806205"/>
    <w:rsid w:val="00806639"/>
    <w:rsid w:val="00806A84"/>
    <w:rsid w:val="00806EF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4F"/>
    <w:rsid w:val="008543F7"/>
    <w:rsid w:val="008545DC"/>
    <w:rsid w:val="00854A7E"/>
    <w:rsid w:val="00855B06"/>
    <w:rsid w:val="00856B95"/>
    <w:rsid w:val="00856D1A"/>
    <w:rsid w:val="00857D29"/>
    <w:rsid w:val="00861313"/>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0DF8"/>
    <w:rsid w:val="008722A6"/>
    <w:rsid w:val="008737AE"/>
    <w:rsid w:val="00873851"/>
    <w:rsid w:val="00873FEA"/>
    <w:rsid w:val="0087419B"/>
    <w:rsid w:val="008744CC"/>
    <w:rsid w:val="00874592"/>
    <w:rsid w:val="008751C1"/>
    <w:rsid w:val="0087595D"/>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14"/>
    <w:rsid w:val="008C0867"/>
    <w:rsid w:val="008C08A5"/>
    <w:rsid w:val="008C1DD7"/>
    <w:rsid w:val="008C26FA"/>
    <w:rsid w:val="008C2BC1"/>
    <w:rsid w:val="008C4566"/>
    <w:rsid w:val="008C46B6"/>
    <w:rsid w:val="008C4935"/>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88D"/>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0B2A"/>
    <w:rsid w:val="00901953"/>
    <w:rsid w:val="00902166"/>
    <w:rsid w:val="00903C31"/>
    <w:rsid w:val="009040A1"/>
    <w:rsid w:val="0090473B"/>
    <w:rsid w:val="0090487F"/>
    <w:rsid w:val="00904A00"/>
    <w:rsid w:val="00904EAB"/>
    <w:rsid w:val="00904EAC"/>
    <w:rsid w:val="00905282"/>
    <w:rsid w:val="00905908"/>
    <w:rsid w:val="00906AD1"/>
    <w:rsid w:val="009075A4"/>
    <w:rsid w:val="009101AF"/>
    <w:rsid w:val="00911808"/>
    <w:rsid w:val="009145FB"/>
    <w:rsid w:val="0091555E"/>
    <w:rsid w:val="00915786"/>
    <w:rsid w:val="0091746C"/>
    <w:rsid w:val="00917816"/>
    <w:rsid w:val="00917D06"/>
    <w:rsid w:val="009207DB"/>
    <w:rsid w:val="00921202"/>
    <w:rsid w:val="00922024"/>
    <w:rsid w:val="009222A3"/>
    <w:rsid w:val="009224EE"/>
    <w:rsid w:val="00922D24"/>
    <w:rsid w:val="00924853"/>
    <w:rsid w:val="009248C9"/>
    <w:rsid w:val="009252E0"/>
    <w:rsid w:val="00925501"/>
    <w:rsid w:val="00926982"/>
    <w:rsid w:val="00926D4C"/>
    <w:rsid w:val="009270C4"/>
    <w:rsid w:val="0093083B"/>
    <w:rsid w:val="0093092B"/>
    <w:rsid w:val="00930C8D"/>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485"/>
    <w:rsid w:val="00983583"/>
    <w:rsid w:val="00983C56"/>
    <w:rsid w:val="00983EFD"/>
    <w:rsid w:val="009855B0"/>
    <w:rsid w:val="009859A8"/>
    <w:rsid w:val="00985F2F"/>
    <w:rsid w:val="00986257"/>
    <w:rsid w:val="00986564"/>
    <w:rsid w:val="0098658A"/>
    <w:rsid w:val="00986861"/>
    <w:rsid w:val="00987CBC"/>
    <w:rsid w:val="00991EB0"/>
    <w:rsid w:val="0099212B"/>
    <w:rsid w:val="0099245F"/>
    <w:rsid w:val="00993891"/>
    <w:rsid w:val="00995768"/>
    <w:rsid w:val="00995796"/>
    <w:rsid w:val="00995F21"/>
    <w:rsid w:val="00996203"/>
    <w:rsid w:val="00996326"/>
    <w:rsid w:val="009964FB"/>
    <w:rsid w:val="00996F95"/>
    <w:rsid w:val="00997B35"/>
    <w:rsid w:val="00997B6A"/>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A7461"/>
    <w:rsid w:val="009B0BF0"/>
    <w:rsid w:val="009B1DA5"/>
    <w:rsid w:val="009B1E1D"/>
    <w:rsid w:val="009B28FD"/>
    <w:rsid w:val="009B2AD6"/>
    <w:rsid w:val="009B3172"/>
    <w:rsid w:val="009B461D"/>
    <w:rsid w:val="009B4F1F"/>
    <w:rsid w:val="009B5594"/>
    <w:rsid w:val="009B59ED"/>
    <w:rsid w:val="009B6405"/>
    <w:rsid w:val="009B6D8D"/>
    <w:rsid w:val="009B729E"/>
    <w:rsid w:val="009B7498"/>
    <w:rsid w:val="009C217C"/>
    <w:rsid w:val="009C264B"/>
    <w:rsid w:val="009C34F1"/>
    <w:rsid w:val="009C3B80"/>
    <w:rsid w:val="009C3D84"/>
    <w:rsid w:val="009C3F5A"/>
    <w:rsid w:val="009C48C6"/>
    <w:rsid w:val="009C5D76"/>
    <w:rsid w:val="009C5DFB"/>
    <w:rsid w:val="009C5FDE"/>
    <w:rsid w:val="009C623B"/>
    <w:rsid w:val="009C667D"/>
    <w:rsid w:val="009C69E7"/>
    <w:rsid w:val="009C7B1D"/>
    <w:rsid w:val="009C7F10"/>
    <w:rsid w:val="009C7FF8"/>
    <w:rsid w:val="009D03F1"/>
    <w:rsid w:val="009D0921"/>
    <w:rsid w:val="009D0D9E"/>
    <w:rsid w:val="009D101B"/>
    <w:rsid w:val="009D118E"/>
    <w:rsid w:val="009D1CF4"/>
    <w:rsid w:val="009D271A"/>
    <w:rsid w:val="009D380F"/>
    <w:rsid w:val="009D57A7"/>
    <w:rsid w:val="009D65EE"/>
    <w:rsid w:val="009D6865"/>
    <w:rsid w:val="009D6903"/>
    <w:rsid w:val="009E02F1"/>
    <w:rsid w:val="009E0525"/>
    <w:rsid w:val="009E09BD"/>
    <w:rsid w:val="009E199C"/>
    <w:rsid w:val="009E1F76"/>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279A"/>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3D89"/>
    <w:rsid w:val="00A63EF3"/>
    <w:rsid w:val="00A650F1"/>
    <w:rsid w:val="00A6526E"/>
    <w:rsid w:val="00A65DA4"/>
    <w:rsid w:val="00A661EB"/>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5F6"/>
    <w:rsid w:val="00A81953"/>
    <w:rsid w:val="00A823D7"/>
    <w:rsid w:val="00A827C9"/>
    <w:rsid w:val="00A8350D"/>
    <w:rsid w:val="00A85B31"/>
    <w:rsid w:val="00A861F3"/>
    <w:rsid w:val="00A86C48"/>
    <w:rsid w:val="00A90DB1"/>
    <w:rsid w:val="00A90FB8"/>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78"/>
    <w:rsid w:val="00AA11BA"/>
    <w:rsid w:val="00AA2755"/>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2A3"/>
    <w:rsid w:val="00AB1CE8"/>
    <w:rsid w:val="00AB2655"/>
    <w:rsid w:val="00AB2F06"/>
    <w:rsid w:val="00AB4FFF"/>
    <w:rsid w:val="00AB5190"/>
    <w:rsid w:val="00AB5513"/>
    <w:rsid w:val="00AB5A0C"/>
    <w:rsid w:val="00AB6070"/>
    <w:rsid w:val="00AB6DFC"/>
    <w:rsid w:val="00AB7354"/>
    <w:rsid w:val="00AB7BFE"/>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29C"/>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0DB2"/>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222B"/>
    <w:rsid w:val="00B32D93"/>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610F"/>
    <w:rsid w:val="00B576E1"/>
    <w:rsid w:val="00B6088D"/>
    <w:rsid w:val="00B608F1"/>
    <w:rsid w:val="00B60F79"/>
    <w:rsid w:val="00B61158"/>
    <w:rsid w:val="00B6252C"/>
    <w:rsid w:val="00B62CBE"/>
    <w:rsid w:val="00B62EFD"/>
    <w:rsid w:val="00B63999"/>
    <w:rsid w:val="00B63B4A"/>
    <w:rsid w:val="00B63E1F"/>
    <w:rsid w:val="00B641C5"/>
    <w:rsid w:val="00B64F8D"/>
    <w:rsid w:val="00B6533C"/>
    <w:rsid w:val="00B65388"/>
    <w:rsid w:val="00B65FD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70D"/>
    <w:rsid w:val="00B827F1"/>
    <w:rsid w:val="00B82B33"/>
    <w:rsid w:val="00B8384C"/>
    <w:rsid w:val="00B83AF4"/>
    <w:rsid w:val="00B843A1"/>
    <w:rsid w:val="00B8441F"/>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4B0A"/>
    <w:rsid w:val="00BA4FE7"/>
    <w:rsid w:val="00BA699B"/>
    <w:rsid w:val="00BA7177"/>
    <w:rsid w:val="00BA76AB"/>
    <w:rsid w:val="00BB0225"/>
    <w:rsid w:val="00BB0423"/>
    <w:rsid w:val="00BB1D73"/>
    <w:rsid w:val="00BB2CE4"/>
    <w:rsid w:val="00BB2D17"/>
    <w:rsid w:val="00BB2D1B"/>
    <w:rsid w:val="00BB42D2"/>
    <w:rsid w:val="00BB46D3"/>
    <w:rsid w:val="00BB6ECF"/>
    <w:rsid w:val="00BB74B3"/>
    <w:rsid w:val="00BB777A"/>
    <w:rsid w:val="00BC06FE"/>
    <w:rsid w:val="00BC1765"/>
    <w:rsid w:val="00BC1FD6"/>
    <w:rsid w:val="00BC25D7"/>
    <w:rsid w:val="00BC320C"/>
    <w:rsid w:val="00BC4883"/>
    <w:rsid w:val="00BC5454"/>
    <w:rsid w:val="00BC5F7F"/>
    <w:rsid w:val="00BC74EE"/>
    <w:rsid w:val="00BC777E"/>
    <w:rsid w:val="00BD056C"/>
    <w:rsid w:val="00BD219A"/>
    <w:rsid w:val="00BD2C42"/>
    <w:rsid w:val="00BD2EF9"/>
    <w:rsid w:val="00BD2F1D"/>
    <w:rsid w:val="00BD3997"/>
    <w:rsid w:val="00BD5D7E"/>
    <w:rsid w:val="00BD6EF9"/>
    <w:rsid w:val="00BD754C"/>
    <w:rsid w:val="00BD764C"/>
    <w:rsid w:val="00BD78C6"/>
    <w:rsid w:val="00BE01E1"/>
    <w:rsid w:val="00BE07A5"/>
    <w:rsid w:val="00BE15DA"/>
    <w:rsid w:val="00BE19AD"/>
    <w:rsid w:val="00BE369C"/>
    <w:rsid w:val="00BE4775"/>
    <w:rsid w:val="00BE4FBC"/>
    <w:rsid w:val="00BE5B7C"/>
    <w:rsid w:val="00BE6DBE"/>
    <w:rsid w:val="00BE72FD"/>
    <w:rsid w:val="00BE733C"/>
    <w:rsid w:val="00BE73D4"/>
    <w:rsid w:val="00BE7AF2"/>
    <w:rsid w:val="00BF1EF8"/>
    <w:rsid w:val="00BF25A9"/>
    <w:rsid w:val="00BF2DE5"/>
    <w:rsid w:val="00BF4429"/>
    <w:rsid w:val="00BF4C49"/>
    <w:rsid w:val="00BF4D1A"/>
    <w:rsid w:val="00BF5168"/>
    <w:rsid w:val="00BF51C9"/>
    <w:rsid w:val="00BF5A5B"/>
    <w:rsid w:val="00BF62DF"/>
    <w:rsid w:val="00BF6338"/>
    <w:rsid w:val="00BF6D56"/>
    <w:rsid w:val="00BF7EB2"/>
    <w:rsid w:val="00C00D03"/>
    <w:rsid w:val="00C00D9C"/>
    <w:rsid w:val="00C01DFC"/>
    <w:rsid w:val="00C0270E"/>
    <w:rsid w:val="00C0282B"/>
    <w:rsid w:val="00C03262"/>
    <w:rsid w:val="00C03E45"/>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471B"/>
    <w:rsid w:val="00C45C94"/>
    <w:rsid w:val="00C4601D"/>
    <w:rsid w:val="00C46612"/>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883"/>
    <w:rsid w:val="00C73B64"/>
    <w:rsid w:val="00C7443F"/>
    <w:rsid w:val="00C745D7"/>
    <w:rsid w:val="00C7702A"/>
    <w:rsid w:val="00C7732F"/>
    <w:rsid w:val="00C773C8"/>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499"/>
    <w:rsid w:val="00C9491A"/>
    <w:rsid w:val="00C94BE9"/>
    <w:rsid w:val="00C95701"/>
    <w:rsid w:val="00C95DD7"/>
    <w:rsid w:val="00C95ED6"/>
    <w:rsid w:val="00C96BBB"/>
    <w:rsid w:val="00CA04D5"/>
    <w:rsid w:val="00CA0F7D"/>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199A"/>
    <w:rsid w:val="00CB2282"/>
    <w:rsid w:val="00CB2F02"/>
    <w:rsid w:val="00CB44CC"/>
    <w:rsid w:val="00CB4522"/>
    <w:rsid w:val="00CB76B8"/>
    <w:rsid w:val="00CB7703"/>
    <w:rsid w:val="00CB77EE"/>
    <w:rsid w:val="00CB783B"/>
    <w:rsid w:val="00CB7AE2"/>
    <w:rsid w:val="00CC1C1E"/>
    <w:rsid w:val="00CC2611"/>
    <w:rsid w:val="00CC2803"/>
    <w:rsid w:val="00CC295E"/>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19B6"/>
    <w:rsid w:val="00CE24B9"/>
    <w:rsid w:val="00CE2B04"/>
    <w:rsid w:val="00CE3E8B"/>
    <w:rsid w:val="00CE47DC"/>
    <w:rsid w:val="00CE5298"/>
    <w:rsid w:val="00CE5322"/>
    <w:rsid w:val="00CE58EB"/>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EBC"/>
    <w:rsid w:val="00D036AC"/>
    <w:rsid w:val="00D03DE1"/>
    <w:rsid w:val="00D03EDD"/>
    <w:rsid w:val="00D03EEF"/>
    <w:rsid w:val="00D04F08"/>
    <w:rsid w:val="00D050BB"/>
    <w:rsid w:val="00D058B9"/>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4EF"/>
    <w:rsid w:val="00D25DF4"/>
    <w:rsid w:val="00D26113"/>
    <w:rsid w:val="00D27131"/>
    <w:rsid w:val="00D30B0E"/>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8AF"/>
    <w:rsid w:val="00D6294B"/>
    <w:rsid w:val="00D654F8"/>
    <w:rsid w:val="00D66697"/>
    <w:rsid w:val="00D676B3"/>
    <w:rsid w:val="00D6787A"/>
    <w:rsid w:val="00D67ACA"/>
    <w:rsid w:val="00D67F69"/>
    <w:rsid w:val="00D70FAD"/>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31D"/>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90D"/>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65FF"/>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1CCF"/>
    <w:rsid w:val="00DE3385"/>
    <w:rsid w:val="00DE3CA1"/>
    <w:rsid w:val="00DE4007"/>
    <w:rsid w:val="00DE4053"/>
    <w:rsid w:val="00DE4638"/>
    <w:rsid w:val="00DE4651"/>
    <w:rsid w:val="00DE4FEE"/>
    <w:rsid w:val="00DE534A"/>
    <w:rsid w:val="00DE55FD"/>
    <w:rsid w:val="00DE60A8"/>
    <w:rsid w:val="00DE7265"/>
    <w:rsid w:val="00DE7525"/>
    <w:rsid w:val="00DE787B"/>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634"/>
    <w:rsid w:val="00E050B6"/>
    <w:rsid w:val="00E05271"/>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4A90"/>
    <w:rsid w:val="00E16CF1"/>
    <w:rsid w:val="00E17F53"/>
    <w:rsid w:val="00E20354"/>
    <w:rsid w:val="00E207DB"/>
    <w:rsid w:val="00E20BB5"/>
    <w:rsid w:val="00E21F5A"/>
    <w:rsid w:val="00E221D8"/>
    <w:rsid w:val="00E234F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976"/>
    <w:rsid w:val="00E64BB7"/>
    <w:rsid w:val="00E64EEE"/>
    <w:rsid w:val="00E66F49"/>
    <w:rsid w:val="00E721A9"/>
    <w:rsid w:val="00E73549"/>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653"/>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3C4"/>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B79"/>
    <w:rsid w:val="00EC4F33"/>
    <w:rsid w:val="00EC7E82"/>
    <w:rsid w:val="00ED0785"/>
    <w:rsid w:val="00ED0B81"/>
    <w:rsid w:val="00ED11A8"/>
    <w:rsid w:val="00ED19B3"/>
    <w:rsid w:val="00ED1A64"/>
    <w:rsid w:val="00ED28DD"/>
    <w:rsid w:val="00ED421C"/>
    <w:rsid w:val="00ED43A6"/>
    <w:rsid w:val="00ED4E89"/>
    <w:rsid w:val="00ED502A"/>
    <w:rsid w:val="00ED69B3"/>
    <w:rsid w:val="00ED6AF3"/>
    <w:rsid w:val="00ED6FB9"/>
    <w:rsid w:val="00ED7371"/>
    <w:rsid w:val="00ED7E2F"/>
    <w:rsid w:val="00ED7EA8"/>
    <w:rsid w:val="00EE1162"/>
    <w:rsid w:val="00EE1313"/>
    <w:rsid w:val="00EE2126"/>
    <w:rsid w:val="00EE2FBF"/>
    <w:rsid w:val="00EE3363"/>
    <w:rsid w:val="00EE3725"/>
    <w:rsid w:val="00EE3F3C"/>
    <w:rsid w:val="00EE4C7E"/>
    <w:rsid w:val="00EE556D"/>
    <w:rsid w:val="00EE60A2"/>
    <w:rsid w:val="00EE6184"/>
    <w:rsid w:val="00EE679C"/>
    <w:rsid w:val="00EE686B"/>
    <w:rsid w:val="00EE7596"/>
    <w:rsid w:val="00EE7A2C"/>
    <w:rsid w:val="00EF0022"/>
    <w:rsid w:val="00EF06D3"/>
    <w:rsid w:val="00EF09D3"/>
    <w:rsid w:val="00EF108A"/>
    <w:rsid w:val="00EF1240"/>
    <w:rsid w:val="00EF1F75"/>
    <w:rsid w:val="00EF2240"/>
    <w:rsid w:val="00EF297A"/>
    <w:rsid w:val="00EF3069"/>
    <w:rsid w:val="00EF31A5"/>
    <w:rsid w:val="00EF3742"/>
    <w:rsid w:val="00EF3EB5"/>
    <w:rsid w:val="00EF57B9"/>
    <w:rsid w:val="00EF57DF"/>
    <w:rsid w:val="00EF632B"/>
    <w:rsid w:val="00EF6556"/>
    <w:rsid w:val="00EF689A"/>
    <w:rsid w:val="00F02BAD"/>
    <w:rsid w:val="00F0319D"/>
    <w:rsid w:val="00F07050"/>
    <w:rsid w:val="00F07890"/>
    <w:rsid w:val="00F07A4C"/>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264D9"/>
    <w:rsid w:val="00F301E0"/>
    <w:rsid w:val="00F307CC"/>
    <w:rsid w:val="00F30BBA"/>
    <w:rsid w:val="00F31630"/>
    <w:rsid w:val="00F31A8F"/>
    <w:rsid w:val="00F320C0"/>
    <w:rsid w:val="00F32C7D"/>
    <w:rsid w:val="00F32D63"/>
    <w:rsid w:val="00F33C8D"/>
    <w:rsid w:val="00F34012"/>
    <w:rsid w:val="00F343A3"/>
    <w:rsid w:val="00F34C99"/>
    <w:rsid w:val="00F3531A"/>
    <w:rsid w:val="00F353E8"/>
    <w:rsid w:val="00F35AB2"/>
    <w:rsid w:val="00F400FB"/>
    <w:rsid w:val="00F41DB0"/>
    <w:rsid w:val="00F43631"/>
    <w:rsid w:val="00F43947"/>
    <w:rsid w:val="00F439BB"/>
    <w:rsid w:val="00F43CEB"/>
    <w:rsid w:val="00F449D7"/>
    <w:rsid w:val="00F460C4"/>
    <w:rsid w:val="00F461AE"/>
    <w:rsid w:val="00F467F9"/>
    <w:rsid w:val="00F47426"/>
    <w:rsid w:val="00F50D6C"/>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89E"/>
    <w:rsid w:val="00F91BFE"/>
    <w:rsid w:val="00F91D47"/>
    <w:rsid w:val="00F92B0F"/>
    <w:rsid w:val="00F9354E"/>
    <w:rsid w:val="00F93C5E"/>
    <w:rsid w:val="00F941FC"/>
    <w:rsid w:val="00F96D24"/>
    <w:rsid w:val="00F97093"/>
    <w:rsid w:val="00F97FF3"/>
    <w:rsid w:val="00FA0091"/>
    <w:rsid w:val="00FA1AA9"/>
    <w:rsid w:val="00FA2C8B"/>
    <w:rsid w:val="00FA3E0C"/>
    <w:rsid w:val="00FA4DBA"/>
    <w:rsid w:val="00FA4FBA"/>
    <w:rsid w:val="00FA5580"/>
    <w:rsid w:val="00FA655A"/>
    <w:rsid w:val="00FA69C3"/>
    <w:rsid w:val="00FA6AAC"/>
    <w:rsid w:val="00FA6CBC"/>
    <w:rsid w:val="00FA6D48"/>
    <w:rsid w:val="00FA7027"/>
    <w:rsid w:val="00FA7775"/>
    <w:rsid w:val="00FA7EC0"/>
    <w:rsid w:val="00FB1729"/>
    <w:rsid w:val="00FB30A2"/>
    <w:rsid w:val="00FB4993"/>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2605"/>
    <w:rsid w:val="00FD4A75"/>
    <w:rsid w:val="00FD53D7"/>
    <w:rsid w:val="00FD54E6"/>
    <w:rsid w:val="00FD5688"/>
    <w:rsid w:val="00FD5725"/>
    <w:rsid w:val="00FD5E1C"/>
    <w:rsid w:val="00FD5F36"/>
    <w:rsid w:val="00FD6624"/>
    <w:rsid w:val="00FD7F6B"/>
    <w:rsid w:val="00FE0948"/>
    <w:rsid w:val="00FE1880"/>
    <w:rsid w:val="00FE3256"/>
    <w:rsid w:val="00FE3F8E"/>
    <w:rsid w:val="00FE445D"/>
    <w:rsid w:val="00FE47ED"/>
    <w:rsid w:val="00FE5101"/>
    <w:rsid w:val="00FE61DC"/>
    <w:rsid w:val="00FE67D0"/>
    <w:rsid w:val="00FE689B"/>
    <w:rsid w:val="00FE7081"/>
    <w:rsid w:val="00FE79CE"/>
    <w:rsid w:val="00FF06FA"/>
    <w:rsid w:val="00FF081E"/>
    <w:rsid w:val="00FF145C"/>
    <w:rsid w:val="00FF1654"/>
    <w:rsid w:val="00FF26EE"/>
    <w:rsid w:val="00FF28EC"/>
    <w:rsid w:val="00FF2AA0"/>
    <w:rsid w:val="00FF47A3"/>
    <w:rsid w:val="00FF4B3F"/>
    <w:rsid w:val="00FF4B43"/>
    <w:rsid w:val="00FF574F"/>
    <w:rsid w:val="011E42FB"/>
    <w:rsid w:val="012146C6"/>
    <w:rsid w:val="015D35F5"/>
    <w:rsid w:val="01B80B7A"/>
    <w:rsid w:val="01E55D35"/>
    <w:rsid w:val="01F72B36"/>
    <w:rsid w:val="02095687"/>
    <w:rsid w:val="022A49B8"/>
    <w:rsid w:val="0271603D"/>
    <w:rsid w:val="02743188"/>
    <w:rsid w:val="02AC10D3"/>
    <w:rsid w:val="034033B2"/>
    <w:rsid w:val="03B866D0"/>
    <w:rsid w:val="03C40B3F"/>
    <w:rsid w:val="03E11E16"/>
    <w:rsid w:val="03EF27C8"/>
    <w:rsid w:val="04833B9D"/>
    <w:rsid w:val="04E470A0"/>
    <w:rsid w:val="04FC5581"/>
    <w:rsid w:val="0513143C"/>
    <w:rsid w:val="05821997"/>
    <w:rsid w:val="05891928"/>
    <w:rsid w:val="05BF24C9"/>
    <w:rsid w:val="05DF0DF0"/>
    <w:rsid w:val="06C559AF"/>
    <w:rsid w:val="07554285"/>
    <w:rsid w:val="07596A40"/>
    <w:rsid w:val="0775586D"/>
    <w:rsid w:val="07EC528E"/>
    <w:rsid w:val="081C64DD"/>
    <w:rsid w:val="083E1B6F"/>
    <w:rsid w:val="08435461"/>
    <w:rsid w:val="08435AFA"/>
    <w:rsid w:val="087109F5"/>
    <w:rsid w:val="08AF0DE8"/>
    <w:rsid w:val="090C7C1B"/>
    <w:rsid w:val="0929095D"/>
    <w:rsid w:val="09493091"/>
    <w:rsid w:val="09A908B8"/>
    <w:rsid w:val="09FF0058"/>
    <w:rsid w:val="0A914C01"/>
    <w:rsid w:val="0AD31787"/>
    <w:rsid w:val="0ADD6816"/>
    <w:rsid w:val="0AF96D6A"/>
    <w:rsid w:val="0B912479"/>
    <w:rsid w:val="0BCC39BB"/>
    <w:rsid w:val="0C2520CA"/>
    <w:rsid w:val="0C4C5587"/>
    <w:rsid w:val="0C7777A9"/>
    <w:rsid w:val="0CD30126"/>
    <w:rsid w:val="0CFC3FE1"/>
    <w:rsid w:val="0D490A8D"/>
    <w:rsid w:val="0DC93D4A"/>
    <w:rsid w:val="0E1F739B"/>
    <w:rsid w:val="0E5643EF"/>
    <w:rsid w:val="0E6E6F80"/>
    <w:rsid w:val="0F7A7451"/>
    <w:rsid w:val="0F953AB1"/>
    <w:rsid w:val="0FF94323"/>
    <w:rsid w:val="107A34BF"/>
    <w:rsid w:val="107A51CD"/>
    <w:rsid w:val="108D4A90"/>
    <w:rsid w:val="10993984"/>
    <w:rsid w:val="10E67EAB"/>
    <w:rsid w:val="110D1AD5"/>
    <w:rsid w:val="1145536B"/>
    <w:rsid w:val="11925F20"/>
    <w:rsid w:val="11C91423"/>
    <w:rsid w:val="1203536E"/>
    <w:rsid w:val="123821EC"/>
    <w:rsid w:val="12584AF5"/>
    <w:rsid w:val="12E96032"/>
    <w:rsid w:val="12EC0F8D"/>
    <w:rsid w:val="134452FD"/>
    <w:rsid w:val="13560879"/>
    <w:rsid w:val="136701FC"/>
    <w:rsid w:val="13D4431F"/>
    <w:rsid w:val="14D439EE"/>
    <w:rsid w:val="151D38BF"/>
    <w:rsid w:val="158B5F79"/>
    <w:rsid w:val="15BA18F1"/>
    <w:rsid w:val="15BF1762"/>
    <w:rsid w:val="15F31C73"/>
    <w:rsid w:val="160650C5"/>
    <w:rsid w:val="161A1EE6"/>
    <w:rsid w:val="16BA40A9"/>
    <w:rsid w:val="16E54E7B"/>
    <w:rsid w:val="16F47498"/>
    <w:rsid w:val="17051BB8"/>
    <w:rsid w:val="17727A45"/>
    <w:rsid w:val="181638D8"/>
    <w:rsid w:val="18841AD7"/>
    <w:rsid w:val="18A015D3"/>
    <w:rsid w:val="1944578F"/>
    <w:rsid w:val="198E1224"/>
    <w:rsid w:val="19A766B9"/>
    <w:rsid w:val="19AF5A77"/>
    <w:rsid w:val="19B1604A"/>
    <w:rsid w:val="19B95C26"/>
    <w:rsid w:val="19E46AD9"/>
    <w:rsid w:val="1A126E19"/>
    <w:rsid w:val="1A652503"/>
    <w:rsid w:val="1A78230D"/>
    <w:rsid w:val="1A7A5D34"/>
    <w:rsid w:val="1AC668AF"/>
    <w:rsid w:val="1B325F2A"/>
    <w:rsid w:val="1B405AA4"/>
    <w:rsid w:val="1B607039"/>
    <w:rsid w:val="1B62301A"/>
    <w:rsid w:val="1B827C9E"/>
    <w:rsid w:val="1C1F1E0E"/>
    <w:rsid w:val="1C1F3E4C"/>
    <w:rsid w:val="1C384474"/>
    <w:rsid w:val="1CF12935"/>
    <w:rsid w:val="1CF96B9F"/>
    <w:rsid w:val="1D190873"/>
    <w:rsid w:val="1D4B710C"/>
    <w:rsid w:val="1DCF425D"/>
    <w:rsid w:val="1E330E9C"/>
    <w:rsid w:val="1E340CEE"/>
    <w:rsid w:val="1E9B10DA"/>
    <w:rsid w:val="1E9C6591"/>
    <w:rsid w:val="1F507A92"/>
    <w:rsid w:val="1FD21930"/>
    <w:rsid w:val="20043B19"/>
    <w:rsid w:val="203A1396"/>
    <w:rsid w:val="207775F4"/>
    <w:rsid w:val="20BE2A44"/>
    <w:rsid w:val="20BE2B36"/>
    <w:rsid w:val="20D17B68"/>
    <w:rsid w:val="2112344B"/>
    <w:rsid w:val="21481A39"/>
    <w:rsid w:val="219A1B7F"/>
    <w:rsid w:val="21B22A5C"/>
    <w:rsid w:val="21E65C8F"/>
    <w:rsid w:val="235220CD"/>
    <w:rsid w:val="23AA6A32"/>
    <w:rsid w:val="23C9229F"/>
    <w:rsid w:val="23F24EDE"/>
    <w:rsid w:val="24195A43"/>
    <w:rsid w:val="245D31B5"/>
    <w:rsid w:val="247D5ABB"/>
    <w:rsid w:val="24826101"/>
    <w:rsid w:val="251C71CF"/>
    <w:rsid w:val="25735D35"/>
    <w:rsid w:val="25784A9C"/>
    <w:rsid w:val="2596668B"/>
    <w:rsid w:val="25E16A45"/>
    <w:rsid w:val="25F11338"/>
    <w:rsid w:val="25F46AB0"/>
    <w:rsid w:val="27217B54"/>
    <w:rsid w:val="274348DC"/>
    <w:rsid w:val="277D1EE5"/>
    <w:rsid w:val="27A31B59"/>
    <w:rsid w:val="27B87AF2"/>
    <w:rsid w:val="27EE3E21"/>
    <w:rsid w:val="285C5048"/>
    <w:rsid w:val="286C3B37"/>
    <w:rsid w:val="289002C6"/>
    <w:rsid w:val="28B86003"/>
    <w:rsid w:val="28C71A62"/>
    <w:rsid w:val="28E63DA3"/>
    <w:rsid w:val="293801B5"/>
    <w:rsid w:val="298A23AD"/>
    <w:rsid w:val="29E4351B"/>
    <w:rsid w:val="2A555934"/>
    <w:rsid w:val="2ABC7FF4"/>
    <w:rsid w:val="2B033371"/>
    <w:rsid w:val="2B067EC8"/>
    <w:rsid w:val="2B3A56AF"/>
    <w:rsid w:val="2BB71443"/>
    <w:rsid w:val="2BF00047"/>
    <w:rsid w:val="2C0853D9"/>
    <w:rsid w:val="2C240F34"/>
    <w:rsid w:val="2C64115C"/>
    <w:rsid w:val="2C70392E"/>
    <w:rsid w:val="2D0B54A3"/>
    <w:rsid w:val="2D230138"/>
    <w:rsid w:val="2D2F1350"/>
    <w:rsid w:val="2D355E3C"/>
    <w:rsid w:val="2D6F4378"/>
    <w:rsid w:val="2DED1D9C"/>
    <w:rsid w:val="2DFF521E"/>
    <w:rsid w:val="2E590BD6"/>
    <w:rsid w:val="2EA0509E"/>
    <w:rsid w:val="2F3F3850"/>
    <w:rsid w:val="2F815A0A"/>
    <w:rsid w:val="2FF73D1D"/>
    <w:rsid w:val="300801AF"/>
    <w:rsid w:val="3009697D"/>
    <w:rsid w:val="30104524"/>
    <w:rsid w:val="30113460"/>
    <w:rsid w:val="30204AC3"/>
    <w:rsid w:val="304B4E50"/>
    <w:rsid w:val="3063463F"/>
    <w:rsid w:val="308F3CFA"/>
    <w:rsid w:val="30E262DA"/>
    <w:rsid w:val="312F7772"/>
    <w:rsid w:val="31A11AE9"/>
    <w:rsid w:val="31FC3EF9"/>
    <w:rsid w:val="32230959"/>
    <w:rsid w:val="322E5E24"/>
    <w:rsid w:val="324B16F5"/>
    <w:rsid w:val="32CF303F"/>
    <w:rsid w:val="32FB0035"/>
    <w:rsid w:val="3350673E"/>
    <w:rsid w:val="33977D4F"/>
    <w:rsid w:val="33B67A9F"/>
    <w:rsid w:val="33E02E1C"/>
    <w:rsid w:val="341D63B4"/>
    <w:rsid w:val="346C42A4"/>
    <w:rsid w:val="34E60A39"/>
    <w:rsid w:val="3513289C"/>
    <w:rsid w:val="351D0A98"/>
    <w:rsid w:val="354F755A"/>
    <w:rsid w:val="355C0DE1"/>
    <w:rsid w:val="357D0A8C"/>
    <w:rsid w:val="35893F26"/>
    <w:rsid w:val="35F03911"/>
    <w:rsid w:val="361D3B28"/>
    <w:rsid w:val="36383DD0"/>
    <w:rsid w:val="3656754F"/>
    <w:rsid w:val="36F1018E"/>
    <w:rsid w:val="372303C5"/>
    <w:rsid w:val="37503F9E"/>
    <w:rsid w:val="376857B1"/>
    <w:rsid w:val="376B1A79"/>
    <w:rsid w:val="377622CB"/>
    <w:rsid w:val="3780685D"/>
    <w:rsid w:val="37BA2F63"/>
    <w:rsid w:val="37C81053"/>
    <w:rsid w:val="37E817A5"/>
    <w:rsid w:val="38704532"/>
    <w:rsid w:val="38AA04E2"/>
    <w:rsid w:val="38B04014"/>
    <w:rsid w:val="38D77AF6"/>
    <w:rsid w:val="38DA1EF9"/>
    <w:rsid w:val="38E050B1"/>
    <w:rsid w:val="38FC0F21"/>
    <w:rsid w:val="393D75AA"/>
    <w:rsid w:val="394E75C1"/>
    <w:rsid w:val="398A2C99"/>
    <w:rsid w:val="39B41E0D"/>
    <w:rsid w:val="39B853D1"/>
    <w:rsid w:val="39DB34A5"/>
    <w:rsid w:val="3A3C23C2"/>
    <w:rsid w:val="3A3E27D3"/>
    <w:rsid w:val="3AA0244D"/>
    <w:rsid w:val="3AC54CA3"/>
    <w:rsid w:val="3B040851"/>
    <w:rsid w:val="3BA76A03"/>
    <w:rsid w:val="3BE30FA7"/>
    <w:rsid w:val="3BFE1F56"/>
    <w:rsid w:val="3C002C09"/>
    <w:rsid w:val="3C56385D"/>
    <w:rsid w:val="3C895347"/>
    <w:rsid w:val="3CDF3135"/>
    <w:rsid w:val="3CE41001"/>
    <w:rsid w:val="3D177A29"/>
    <w:rsid w:val="3D1D0F09"/>
    <w:rsid w:val="3D281519"/>
    <w:rsid w:val="3D4153BD"/>
    <w:rsid w:val="3D5F6F75"/>
    <w:rsid w:val="3D605B64"/>
    <w:rsid w:val="3DAF0BA9"/>
    <w:rsid w:val="3DB66D48"/>
    <w:rsid w:val="3DFB5183"/>
    <w:rsid w:val="3E42676A"/>
    <w:rsid w:val="3F26350E"/>
    <w:rsid w:val="3F2B5786"/>
    <w:rsid w:val="3F3E428E"/>
    <w:rsid w:val="3F513CB1"/>
    <w:rsid w:val="3F890995"/>
    <w:rsid w:val="3FA86688"/>
    <w:rsid w:val="3FB269C3"/>
    <w:rsid w:val="3FD032C7"/>
    <w:rsid w:val="3FDB1D7E"/>
    <w:rsid w:val="405F4E39"/>
    <w:rsid w:val="406D3E71"/>
    <w:rsid w:val="40767C0D"/>
    <w:rsid w:val="40E45FD9"/>
    <w:rsid w:val="410061AC"/>
    <w:rsid w:val="413E22CD"/>
    <w:rsid w:val="41571D6E"/>
    <w:rsid w:val="416854AE"/>
    <w:rsid w:val="41B06223"/>
    <w:rsid w:val="41B829D4"/>
    <w:rsid w:val="41E77728"/>
    <w:rsid w:val="41F8244F"/>
    <w:rsid w:val="421F601D"/>
    <w:rsid w:val="42482AD4"/>
    <w:rsid w:val="424A2571"/>
    <w:rsid w:val="42896114"/>
    <w:rsid w:val="42BE5CDC"/>
    <w:rsid w:val="430C0C47"/>
    <w:rsid w:val="432B6014"/>
    <w:rsid w:val="43A73423"/>
    <w:rsid w:val="43E62EC8"/>
    <w:rsid w:val="44620F3E"/>
    <w:rsid w:val="44AC22B9"/>
    <w:rsid w:val="451275EF"/>
    <w:rsid w:val="4539401F"/>
    <w:rsid w:val="459C606B"/>
    <w:rsid w:val="46043C20"/>
    <w:rsid w:val="46C076E7"/>
    <w:rsid w:val="46CC258D"/>
    <w:rsid w:val="46E42C4A"/>
    <w:rsid w:val="472C7633"/>
    <w:rsid w:val="47385FC3"/>
    <w:rsid w:val="474256D1"/>
    <w:rsid w:val="475D2AB1"/>
    <w:rsid w:val="47D965EA"/>
    <w:rsid w:val="48C3442B"/>
    <w:rsid w:val="48D43EA7"/>
    <w:rsid w:val="48EA0098"/>
    <w:rsid w:val="48ED46B3"/>
    <w:rsid w:val="4939352B"/>
    <w:rsid w:val="49451217"/>
    <w:rsid w:val="496D4057"/>
    <w:rsid w:val="49807693"/>
    <w:rsid w:val="49BF2665"/>
    <w:rsid w:val="49C56BCC"/>
    <w:rsid w:val="49D82CEC"/>
    <w:rsid w:val="49E44F5F"/>
    <w:rsid w:val="4AD36F68"/>
    <w:rsid w:val="4ADA6DED"/>
    <w:rsid w:val="4AFF1B46"/>
    <w:rsid w:val="4BC16430"/>
    <w:rsid w:val="4BE72D78"/>
    <w:rsid w:val="4BFD54DB"/>
    <w:rsid w:val="4C164FBE"/>
    <w:rsid w:val="4C271A49"/>
    <w:rsid w:val="4C325CE4"/>
    <w:rsid w:val="4C623D84"/>
    <w:rsid w:val="4CE935CD"/>
    <w:rsid w:val="4CF1175B"/>
    <w:rsid w:val="4DAE7818"/>
    <w:rsid w:val="4DC55A54"/>
    <w:rsid w:val="4DD637A3"/>
    <w:rsid w:val="4DEA0C18"/>
    <w:rsid w:val="4DF60365"/>
    <w:rsid w:val="4E0D2787"/>
    <w:rsid w:val="4E0D453F"/>
    <w:rsid w:val="4E537D88"/>
    <w:rsid w:val="4E5E2A3C"/>
    <w:rsid w:val="4E7B22CD"/>
    <w:rsid w:val="4ECD27ED"/>
    <w:rsid w:val="4F227A3B"/>
    <w:rsid w:val="4F2B0C9E"/>
    <w:rsid w:val="4FCD0FCF"/>
    <w:rsid w:val="4FDB49B8"/>
    <w:rsid w:val="4FEC07C0"/>
    <w:rsid w:val="4FF35972"/>
    <w:rsid w:val="4FF813ED"/>
    <w:rsid w:val="4FF97471"/>
    <w:rsid w:val="50043987"/>
    <w:rsid w:val="502F5B05"/>
    <w:rsid w:val="505144B9"/>
    <w:rsid w:val="509960DB"/>
    <w:rsid w:val="50F67A62"/>
    <w:rsid w:val="510E78E7"/>
    <w:rsid w:val="51574F3C"/>
    <w:rsid w:val="51D73B45"/>
    <w:rsid w:val="51DB7DCB"/>
    <w:rsid w:val="51F21254"/>
    <w:rsid w:val="523258FE"/>
    <w:rsid w:val="52DF6974"/>
    <w:rsid w:val="53292792"/>
    <w:rsid w:val="53B57275"/>
    <w:rsid w:val="540A2A63"/>
    <w:rsid w:val="54330A77"/>
    <w:rsid w:val="54A27FE5"/>
    <w:rsid w:val="54E126EC"/>
    <w:rsid w:val="551A77A3"/>
    <w:rsid w:val="552B71DA"/>
    <w:rsid w:val="55C80ACA"/>
    <w:rsid w:val="55F9355F"/>
    <w:rsid w:val="5606548A"/>
    <w:rsid w:val="56562CF2"/>
    <w:rsid w:val="56927A26"/>
    <w:rsid w:val="572A016E"/>
    <w:rsid w:val="5730509E"/>
    <w:rsid w:val="573D71DF"/>
    <w:rsid w:val="577D0663"/>
    <w:rsid w:val="57AE734F"/>
    <w:rsid w:val="57EC1669"/>
    <w:rsid w:val="58236A15"/>
    <w:rsid w:val="58321EC6"/>
    <w:rsid w:val="58501D07"/>
    <w:rsid w:val="585A3C87"/>
    <w:rsid w:val="58620FD6"/>
    <w:rsid w:val="586757C9"/>
    <w:rsid w:val="58807305"/>
    <w:rsid w:val="58A446B9"/>
    <w:rsid w:val="58DF11CE"/>
    <w:rsid w:val="5915699E"/>
    <w:rsid w:val="597C3E85"/>
    <w:rsid w:val="59B30690"/>
    <w:rsid w:val="5A0C7DA1"/>
    <w:rsid w:val="5A2F24DA"/>
    <w:rsid w:val="5ABF28B9"/>
    <w:rsid w:val="5AC22B45"/>
    <w:rsid w:val="5ADD3C34"/>
    <w:rsid w:val="5B24477E"/>
    <w:rsid w:val="5B6D2AC1"/>
    <w:rsid w:val="5B743E4F"/>
    <w:rsid w:val="5BCA3A6F"/>
    <w:rsid w:val="5D12364D"/>
    <w:rsid w:val="5D5F6EC4"/>
    <w:rsid w:val="5D652999"/>
    <w:rsid w:val="5D6730F6"/>
    <w:rsid w:val="5D8D7C8E"/>
    <w:rsid w:val="5DC61182"/>
    <w:rsid w:val="5DDB3655"/>
    <w:rsid w:val="5E123C25"/>
    <w:rsid w:val="5E2935C7"/>
    <w:rsid w:val="5E515E45"/>
    <w:rsid w:val="5E643D94"/>
    <w:rsid w:val="5E6E14AE"/>
    <w:rsid w:val="5E8748C3"/>
    <w:rsid w:val="5E8819C0"/>
    <w:rsid w:val="5EB43E99"/>
    <w:rsid w:val="5EB54CAB"/>
    <w:rsid w:val="5EC74A26"/>
    <w:rsid w:val="5EDA4E15"/>
    <w:rsid w:val="5EEA182F"/>
    <w:rsid w:val="5EEC4F2C"/>
    <w:rsid w:val="5F137888"/>
    <w:rsid w:val="5F3118C0"/>
    <w:rsid w:val="5F362174"/>
    <w:rsid w:val="5F382F4C"/>
    <w:rsid w:val="5F5652B7"/>
    <w:rsid w:val="5F6C0876"/>
    <w:rsid w:val="5F93061C"/>
    <w:rsid w:val="5FAD15EE"/>
    <w:rsid w:val="5FE764C5"/>
    <w:rsid w:val="60103A97"/>
    <w:rsid w:val="60C1328E"/>
    <w:rsid w:val="610C012A"/>
    <w:rsid w:val="61237EB8"/>
    <w:rsid w:val="61622839"/>
    <w:rsid w:val="61FC3A17"/>
    <w:rsid w:val="623A3232"/>
    <w:rsid w:val="624C3ACF"/>
    <w:rsid w:val="626A1B08"/>
    <w:rsid w:val="629666C7"/>
    <w:rsid w:val="62D81168"/>
    <w:rsid w:val="633C34A4"/>
    <w:rsid w:val="63630465"/>
    <w:rsid w:val="63723E5E"/>
    <w:rsid w:val="63BA64B1"/>
    <w:rsid w:val="63F2576A"/>
    <w:rsid w:val="63FA13F4"/>
    <w:rsid w:val="64232B20"/>
    <w:rsid w:val="64365814"/>
    <w:rsid w:val="64813139"/>
    <w:rsid w:val="64CB312C"/>
    <w:rsid w:val="64DB3FFC"/>
    <w:rsid w:val="64E32783"/>
    <w:rsid w:val="65007F4E"/>
    <w:rsid w:val="65633210"/>
    <w:rsid w:val="6585379C"/>
    <w:rsid w:val="658A3520"/>
    <w:rsid w:val="65D52571"/>
    <w:rsid w:val="66072141"/>
    <w:rsid w:val="662D4763"/>
    <w:rsid w:val="664513D6"/>
    <w:rsid w:val="664B644A"/>
    <w:rsid w:val="666B09B5"/>
    <w:rsid w:val="66885224"/>
    <w:rsid w:val="66BA43AC"/>
    <w:rsid w:val="66C37923"/>
    <w:rsid w:val="67000CC4"/>
    <w:rsid w:val="67236729"/>
    <w:rsid w:val="677360E3"/>
    <w:rsid w:val="67B0620F"/>
    <w:rsid w:val="67F65590"/>
    <w:rsid w:val="68D357B0"/>
    <w:rsid w:val="68E21A43"/>
    <w:rsid w:val="68F669DD"/>
    <w:rsid w:val="68FF1ADE"/>
    <w:rsid w:val="69962BD5"/>
    <w:rsid w:val="69CB7493"/>
    <w:rsid w:val="69D4537F"/>
    <w:rsid w:val="6A365264"/>
    <w:rsid w:val="6AB30BF4"/>
    <w:rsid w:val="6AD0599B"/>
    <w:rsid w:val="6B981DF8"/>
    <w:rsid w:val="6B9D025C"/>
    <w:rsid w:val="6BA75FB6"/>
    <w:rsid w:val="6BAA0FE2"/>
    <w:rsid w:val="6BCA0C7C"/>
    <w:rsid w:val="6BFE0F28"/>
    <w:rsid w:val="6BFF52D4"/>
    <w:rsid w:val="6C59487A"/>
    <w:rsid w:val="6CDA2501"/>
    <w:rsid w:val="6D342340"/>
    <w:rsid w:val="6D9B19E5"/>
    <w:rsid w:val="6E984CF8"/>
    <w:rsid w:val="6F5E0FC0"/>
    <w:rsid w:val="6F6F4E5B"/>
    <w:rsid w:val="6FCD69D4"/>
    <w:rsid w:val="70A80E7F"/>
    <w:rsid w:val="70C76378"/>
    <w:rsid w:val="70D016D0"/>
    <w:rsid w:val="70E241C6"/>
    <w:rsid w:val="71034F30"/>
    <w:rsid w:val="71603DA0"/>
    <w:rsid w:val="722E2B52"/>
    <w:rsid w:val="728B1D53"/>
    <w:rsid w:val="72991E28"/>
    <w:rsid w:val="72D26514"/>
    <w:rsid w:val="7310706F"/>
    <w:rsid w:val="73E56C4D"/>
    <w:rsid w:val="74564E86"/>
    <w:rsid w:val="74C434B7"/>
    <w:rsid w:val="74F80E39"/>
    <w:rsid w:val="753D3F57"/>
    <w:rsid w:val="756D573F"/>
    <w:rsid w:val="7596218B"/>
    <w:rsid w:val="75BA3232"/>
    <w:rsid w:val="75F714AD"/>
    <w:rsid w:val="76A16BB3"/>
    <w:rsid w:val="76A74C81"/>
    <w:rsid w:val="76D10E3F"/>
    <w:rsid w:val="76E35326"/>
    <w:rsid w:val="76EB17F6"/>
    <w:rsid w:val="76F51E90"/>
    <w:rsid w:val="77747E1D"/>
    <w:rsid w:val="778411AD"/>
    <w:rsid w:val="77901832"/>
    <w:rsid w:val="77AC6648"/>
    <w:rsid w:val="77B9304C"/>
    <w:rsid w:val="78440AD8"/>
    <w:rsid w:val="786B73C0"/>
    <w:rsid w:val="787B63C5"/>
    <w:rsid w:val="78857573"/>
    <w:rsid w:val="789442E7"/>
    <w:rsid w:val="78E74F63"/>
    <w:rsid w:val="79652BD2"/>
    <w:rsid w:val="79DD6591"/>
    <w:rsid w:val="79F41288"/>
    <w:rsid w:val="7A634C39"/>
    <w:rsid w:val="7A6B1587"/>
    <w:rsid w:val="7B1E65F5"/>
    <w:rsid w:val="7B9F5272"/>
    <w:rsid w:val="7BBB7C03"/>
    <w:rsid w:val="7C0741E9"/>
    <w:rsid w:val="7C230F73"/>
    <w:rsid w:val="7C8F243F"/>
    <w:rsid w:val="7D1B52B4"/>
    <w:rsid w:val="7D3744CD"/>
    <w:rsid w:val="7D7173A1"/>
    <w:rsid w:val="7DB23C95"/>
    <w:rsid w:val="7E433576"/>
    <w:rsid w:val="7EAF5740"/>
    <w:rsid w:val="7EED3340"/>
    <w:rsid w:val="7F727327"/>
    <w:rsid w:val="7FCB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09F27-F995-40C2-BC99-AD9D187E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uiPriority="99" w:qFormat="1"/>
    <w:lsdException w:name="header"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pPr>
      <w:keepNext/>
      <w:keepLines/>
      <w:spacing w:before="280" w:after="290" w:line="376" w:lineRule="auto"/>
      <w:outlineLvl w:val="4"/>
    </w:pPr>
    <w:rPr>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pPr>
      <w:keepNext/>
      <w:keepLines/>
      <w:spacing w:before="240" w:after="64" w:line="320" w:lineRule="auto"/>
      <w:outlineLvl w:val="6"/>
    </w:pPr>
    <w:rPr>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link w:val="Char"/>
    <w:qFormat/>
    <w:pPr>
      <w:spacing w:line="360" w:lineRule="auto"/>
    </w:pPr>
    <w:rPr>
      <w:b/>
      <w:bCs/>
      <w:sz w:val="24"/>
    </w:rPr>
  </w:style>
  <w:style w:type="paragraph" w:styleId="a5">
    <w:name w:val="Normal Indent"/>
    <w:basedOn w:val="a3"/>
    <w:link w:val="Char0"/>
    <w:qFormat/>
    <w:pPr>
      <w:ind w:firstLine="420"/>
    </w:pPr>
    <w:rPr>
      <w:szCs w:val="20"/>
    </w:rPr>
  </w:style>
  <w:style w:type="paragraph" w:styleId="70">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Char1"/>
    <w:uiPriority w:val="99"/>
    <w:semiHidden/>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uiPriority w:val="99"/>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index heading"/>
    <w:basedOn w:val="a3"/>
    <w:next w:val="12"/>
    <w:semiHidden/>
    <w:qFormat/>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4">
    <w:name w:val="Normal (Web)"/>
    <w:basedOn w:val="a3"/>
    <w:uiPriority w:val="99"/>
    <w:qFormat/>
    <w:pPr>
      <w:spacing w:beforeAutospacing="1" w:afterAutospacing="1"/>
      <w:jc w:val="left"/>
    </w:pPr>
    <w:rPr>
      <w:kern w:val="0"/>
      <w:sz w:val="24"/>
    </w:rPr>
  </w:style>
  <w:style w:type="paragraph" w:styleId="af5">
    <w:name w:val="Title"/>
    <w:basedOn w:val="a3"/>
    <w:next w:val="a3"/>
    <w:link w:val="Char9"/>
    <w:qFormat/>
    <w:pPr>
      <w:spacing w:before="240" w:after="60"/>
      <w:jc w:val="center"/>
      <w:outlineLvl w:val="0"/>
    </w:pPr>
    <w:rPr>
      <w:rFonts w:ascii="Arial" w:eastAsia="隶书" w:hAnsi="Arial" w:cs="Arial"/>
      <w:b/>
      <w:bCs/>
      <w:sz w:val="32"/>
      <w:szCs w:val="32"/>
    </w:rPr>
  </w:style>
  <w:style w:type="paragraph" w:styleId="af6">
    <w:name w:val="annotation subject"/>
    <w:basedOn w:val="ab"/>
    <w:next w:val="ab"/>
    <w:link w:val="Chara"/>
    <w:uiPriority w:val="99"/>
    <w:qFormat/>
    <w:pPr>
      <w:autoSpaceDE/>
      <w:autoSpaceDN/>
      <w:adjustRightInd/>
      <w:textAlignment w:val="auto"/>
    </w:pPr>
    <w:rPr>
      <w:rFonts w:ascii="Times New Roman"/>
      <w:b/>
      <w:bCs/>
      <w:kern w:val="2"/>
      <w:sz w:val="21"/>
      <w:szCs w:val="24"/>
    </w:rPr>
  </w:style>
  <w:style w:type="paragraph" w:styleId="af7">
    <w:name w:val="Body Text First Indent"/>
    <w:basedOn w:val="a4"/>
    <w:link w:val="Charb"/>
    <w:qFormat/>
    <w:pPr>
      <w:spacing w:after="120" w:line="240" w:lineRule="auto"/>
      <w:ind w:firstLineChars="100" w:firstLine="420"/>
    </w:pPr>
    <w:rPr>
      <w:sz w:val="21"/>
    </w:rPr>
  </w:style>
  <w:style w:type="table" w:styleId="af8">
    <w:name w:val="Table Grid"/>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7"/>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a">
    <w:name w:val="Strong"/>
    <w:qFormat/>
    <w:rPr>
      <w:b/>
      <w:bCs/>
    </w:rPr>
  </w:style>
  <w:style w:type="character" w:styleId="afb">
    <w:name w:val="page number"/>
    <w:basedOn w:val="a6"/>
    <w:qFormat/>
  </w:style>
  <w:style w:type="character" w:styleId="afc">
    <w:name w:val="FollowedHyperlink"/>
    <w:qFormat/>
    <w:rPr>
      <w:color w:val="800080"/>
      <w:u w:val="single"/>
    </w:rPr>
  </w:style>
  <w:style w:type="character" w:styleId="afd">
    <w:name w:val="Emphasis"/>
    <w:basedOn w:val="a6"/>
    <w:qFormat/>
    <w:rPr>
      <w:sz w:val="20"/>
    </w:rPr>
  </w:style>
  <w:style w:type="character" w:styleId="afe">
    <w:name w:val="Hyperlink"/>
    <w:qFormat/>
    <w:rPr>
      <w:color w:val="0000FF"/>
      <w:u w:val="single"/>
    </w:rPr>
  </w:style>
  <w:style w:type="character" w:styleId="aff">
    <w:name w:val="annotation reference"/>
    <w:basedOn w:val="a6"/>
    <w:uiPriority w:val="99"/>
    <w:qFormat/>
    <w:rPr>
      <w:sz w:val="21"/>
      <w:szCs w:val="21"/>
    </w:rPr>
  </w:style>
  <w:style w:type="paragraph" w:styleId="aff0">
    <w:name w:val="No Spacing"/>
    <w:uiPriority w:val="1"/>
    <w:qFormat/>
    <w:pPr>
      <w:widowControl w:val="0"/>
      <w:jc w:val="both"/>
    </w:pPr>
    <w:rPr>
      <w:rFonts w:ascii="Calibri" w:hAnsi="Calibri"/>
      <w:kern w:val="2"/>
      <w:sz w:val="21"/>
      <w:szCs w:val="22"/>
    </w:rPr>
  </w:style>
  <w:style w:type="character" w:customStyle="1" w:styleId="4Char">
    <w:name w:val="标题 4 Char"/>
    <w:link w:val="4"/>
    <w:uiPriority w:val="9"/>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uiPriority w:val="9"/>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0">
    <w:name w:val="正文缩进 Char"/>
    <w:link w:val="a5"/>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1">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2">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3">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4">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5">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5"/>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
    <w:name w:val="正文文本 Char"/>
    <w:link w:val="a4"/>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uiPriority w:val="99"/>
    <w:semiHidden/>
    <w:qFormat/>
    <w:rPr>
      <w:rFonts w:eastAsia="宋体"/>
      <w:kern w:val="2"/>
      <w:sz w:val="18"/>
      <w:szCs w:val="18"/>
      <w:lang w:val="en-US" w:eastAsia="zh-CN" w:bidi="ar-SA"/>
    </w:rPr>
  </w:style>
  <w:style w:type="paragraph" w:customStyle="1" w:styleId="14">
    <w:name w:val="样式1"/>
    <w:basedOn w:val="af5"/>
    <w:qFormat/>
    <w:pPr>
      <w:spacing w:before="120" w:after="120"/>
    </w:pPr>
    <w:rPr>
      <w:rFonts w:eastAsia="黑体"/>
      <w:b w:val="0"/>
      <w:sz w:val="30"/>
      <w:szCs w:val="21"/>
    </w:rPr>
  </w:style>
  <w:style w:type="paragraph" w:customStyle="1" w:styleId="23">
    <w:name w:val="样式2"/>
    <w:basedOn w:val="af5"/>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6">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7">
    <w:name w:val="缺省文本"/>
    <w:basedOn w:val="a3"/>
    <w:qFormat/>
    <w:pPr>
      <w:autoSpaceDE w:val="0"/>
      <w:autoSpaceDN w:val="0"/>
      <w:adjustRightInd w:val="0"/>
      <w:jc w:val="left"/>
    </w:pPr>
    <w:rPr>
      <w:kern w:val="0"/>
    </w:rPr>
  </w:style>
  <w:style w:type="paragraph" w:customStyle="1" w:styleId="aff8">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9">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a">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7"/>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b">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c">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d">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段落正文"/>
    <w:basedOn w:val="ad"/>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
    <w:name w:val="表格字"/>
    <w:basedOn w:val="a3"/>
    <w:qFormat/>
    <w:pPr>
      <w:adjustRightInd w:val="0"/>
      <w:jc w:val="center"/>
    </w:pPr>
    <w:rPr>
      <w:rFonts w:ascii="宋体"/>
      <w:sz w:val="24"/>
      <w:szCs w:val="20"/>
    </w:rPr>
  </w:style>
  <w:style w:type="character" w:customStyle="1" w:styleId="afff0">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1">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f1"/>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1">
    <w:name w:val="批注文字 Char"/>
    <w:basedOn w:val="a6"/>
    <w:link w:val="ab"/>
    <w:uiPriority w:val="99"/>
    <w:semiHidden/>
    <w:qFormat/>
    <w:rPr>
      <w:rFonts w:ascii="宋体"/>
      <w:sz w:val="34"/>
    </w:rPr>
  </w:style>
  <w:style w:type="character" w:customStyle="1" w:styleId="Chara">
    <w:name w:val="批注主题 Char"/>
    <w:basedOn w:val="Char1"/>
    <w:link w:val="af6"/>
    <w:uiPriority w:val="99"/>
    <w:qFormat/>
    <w:rPr>
      <w:rFonts w:ascii="宋体"/>
      <w:sz w:val="34"/>
    </w:rPr>
  </w:style>
  <w:style w:type="paragraph" w:customStyle="1" w:styleId="afff2">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1">
    <w:name w:val="文档结构图 Char"/>
    <w:semiHidden/>
    <w:qFormat/>
    <w:rPr>
      <w:sz w:val="20"/>
    </w:rPr>
  </w:style>
  <w:style w:type="character" w:customStyle="1" w:styleId="shorttext">
    <w:name w:val="short_text"/>
    <w:basedOn w:val="a6"/>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a6"/>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6"/>
    <w:link w:val="af3"/>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3">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4">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5">
    <w:name w:val="Quote"/>
    <w:next w:val="a3"/>
    <w:link w:val="Charf2"/>
    <w:qFormat/>
    <w:pPr>
      <w:wordWrap w:val="0"/>
      <w:spacing w:before="200" w:after="160"/>
      <w:ind w:left="864" w:right="864"/>
      <w:jc w:val="center"/>
    </w:pPr>
    <w:rPr>
      <w:rFonts w:ascii="Calibri" w:hAnsi="Calibri"/>
      <w:i/>
      <w:sz w:val="21"/>
    </w:rPr>
  </w:style>
  <w:style w:type="character" w:customStyle="1" w:styleId="Charf2">
    <w:name w:val="引用 Char"/>
    <w:basedOn w:val="a6"/>
    <w:link w:val="afff5"/>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6">
    <w:name w:val="Intense Quote"/>
    <w:next w:val="a3"/>
    <w:link w:val="Charf3"/>
    <w:qFormat/>
    <w:pPr>
      <w:wordWrap w:val="0"/>
      <w:spacing w:before="360" w:after="360"/>
      <w:ind w:left="950" w:right="950"/>
      <w:jc w:val="center"/>
    </w:pPr>
    <w:rPr>
      <w:rFonts w:ascii="Calibri" w:hAnsi="Calibri"/>
      <w:i/>
      <w:sz w:val="21"/>
    </w:rPr>
  </w:style>
  <w:style w:type="character" w:customStyle="1" w:styleId="Charf3">
    <w:name w:val="明显引用 Char"/>
    <w:basedOn w:val="a6"/>
    <w:link w:val="afff6"/>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6"/>
    <w:qFormat/>
    <w:rPr>
      <w:color w:val="800000"/>
    </w:rPr>
  </w:style>
  <w:style w:type="character" w:customStyle="1" w:styleId="hilite6">
    <w:name w:val="hilite6"/>
    <w:basedOn w:val="a6"/>
    <w:qFormat/>
    <w:rPr>
      <w:color w:val="000000"/>
    </w:rPr>
  </w:style>
  <w:style w:type="character" w:customStyle="1" w:styleId="active6">
    <w:name w:val="active6"/>
    <w:basedOn w:val="a6"/>
    <w:qFormat/>
    <w:rPr>
      <w:color w:val="FFFFFF"/>
    </w:rPr>
  </w:style>
  <w:style w:type="character" w:customStyle="1" w:styleId="inline-help">
    <w:name w:val="inline-help"/>
    <w:basedOn w:val="a6"/>
    <w:qFormat/>
  </w:style>
  <w:style w:type="character" w:customStyle="1" w:styleId="active">
    <w:name w:val="active"/>
    <w:basedOn w:val="a6"/>
    <w:qFormat/>
    <w:rPr>
      <w:color w:val="FFFFFF"/>
    </w:rPr>
  </w:style>
  <w:style w:type="table" w:customStyle="1" w:styleId="1d">
    <w:name w:val="网格型1"/>
    <w:basedOn w:val="a7"/>
    <w:uiPriority w:val="39"/>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semiHidden/>
    <w:qFormat/>
    <w:rPr>
      <w:kern w:val="2"/>
      <w:sz w:val="21"/>
      <w:szCs w:val="24"/>
    </w:rPr>
  </w:style>
  <w:style w:type="paragraph" w:customStyle="1" w:styleId="35">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time.cn/info/zhuanti/201007143892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9941</Words>
  <Characters>56666</Characters>
  <Application>Microsoft Office Word</Application>
  <DocSecurity>0</DocSecurity>
  <Lines>472</Lines>
  <Paragraphs>132</Paragraphs>
  <ScaleCrop>false</ScaleCrop>
  <Company>Microsoft</Company>
  <LinksUpToDate>false</LinksUpToDate>
  <CharactersWithSpaces>66475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宋宇婷</cp:lastModifiedBy>
  <cp:revision>2</cp:revision>
  <cp:lastPrinted>2021-05-16T11:04:00Z</cp:lastPrinted>
  <dcterms:created xsi:type="dcterms:W3CDTF">2025-04-22T08:57:00Z</dcterms:created>
  <dcterms:modified xsi:type="dcterms:W3CDTF">2025-04-22T08:57:00Z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A1F882C49716469C9D8BF1B04E483895_13</vt:lpwstr>
  </property>
</Properties>
</file>